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97" w:rsidRDefault="00A872A1" w:rsidP="00A872A1">
      <w:pPr>
        <w:pStyle w:val="Heading1"/>
        <w:spacing w:before="65"/>
        <w:ind w:right="2411"/>
        <w:rPr>
          <w:rFonts w:ascii="Times New Roman"/>
        </w:rPr>
      </w:pPr>
      <w:r>
        <w:rPr>
          <w:rFonts w:ascii="Times New Roman"/>
        </w:rPr>
        <w:t xml:space="preserve">                              </w:t>
      </w:r>
      <w:r w:rsidR="00D95100">
        <w:rPr>
          <w:rFonts w:ascii="Times New Roman"/>
        </w:rPr>
        <w:t xml:space="preserve">    </w:t>
      </w:r>
    </w:p>
    <w:p w:rsidR="00A04F64" w:rsidRDefault="00525E97" w:rsidP="00525E97">
      <w:pPr>
        <w:pStyle w:val="Heading1"/>
        <w:spacing w:before="65"/>
        <w:ind w:right="2411"/>
        <w:rPr>
          <w:rFonts w:ascii="Times New Roman"/>
        </w:rPr>
      </w:pPr>
      <w:r>
        <w:rPr>
          <w:rFonts w:ascii="Times New Roman"/>
        </w:rPr>
        <w:t xml:space="preserve">                                  </w:t>
      </w:r>
      <w:r w:rsidR="00323F76">
        <w:rPr>
          <w:rFonts w:ascii="Times New Roman"/>
        </w:rPr>
        <w:t>ICIDA-2023</w:t>
      </w:r>
    </w:p>
    <w:p w:rsidR="00323F76" w:rsidRDefault="00323F76" w:rsidP="00323F76">
      <w:pPr>
        <w:pStyle w:val="Heading2"/>
        <w:tabs>
          <w:tab w:val="left" w:pos="10530"/>
        </w:tabs>
        <w:spacing w:before="1"/>
        <w:ind w:left="270" w:right="90" w:firstLine="0"/>
        <w:rPr>
          <w:color w:val="0070C0"/>
        </w:rPr>
      </w:pPr>
      <w:r>
        <w:rPr>
          <w:noProof/>
          <w:lang w:val="en-IN" w:eastAsia="en-IN"/>
        </w:rPr>
        <w:drawing>
          <wp:inline distT="0" distB="0" distL="0" distR="0" wp14:anchorId="33FE28B4" wp14:editId="386C6113">
            <wp:extent cx="819150" cy="260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260350"/>
                    </a:xfrm>
                    <a:prstGeom prst="rect">
                      <a:avLst/>
                    </a:prstGeom>
                    <a:noFill/>
                    <a:ln>
                      <a:noFill/>
                    </a:ln>
                  </pic:spPr>
                </pic:pic>
              </a:graphicData>
            </a:graphic>
          </wp:inline>
        </w:drawing>
      </w:r>
      <w:r>
        <w:rPr>
          <w:noProof/>
          <w:color w:val="0070C0"/>
          <w:lang w:val="en-IN" w:eastAsia="en-IN"/>
        </w:rPr>
        <w:t xml:space="preserve">                                                                                                           </w:t>
      </w:r>
      <w:r>
        <w:rPr>
          <w:noProof/>
          <w:color w:val="0070C0"/>
          <w:lang w:val="en-IN" w:eastAsia="en-IN"/>
        </w:rPr>
        <w:drawing>
          <wp:inline distT="0" distB="0" distL="0" distR="0" wp14:anchorId="478A7BA1" wp14:editId="26B5A642">
            <wp:extent cx="876300" cy="57622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6300" cy="576227"/>
                    </a:xfrm>
                    <a:prstGeom prst="rect">
                      <a:avLst/>
                    </a:prstGeom>
                  </pic:spPr>
                </pic:pic>
              </a:graphicData>
            </a:graphic>
          </wp:inline>
        </w:drawing>
      </w:r>
      <w:r w:rsidR="00525E97">
        <w:rPr>
          <w:color w:val="0070C0"/>
        </w:rPr>
        <w:t xml:space="preserve">     </w:t>
      </w:r>
    </w:p>
    <w:p w:rsidR="00323F76" w:rsidRDefault="00323F76" w:rsidP="00323F76">
      <w:pPr>
        <w:pStyle w:val="Heading2"/>
        <w:tabs>
          <w:tab w:val="left" w:pos="10530"/>
        </w:tabs>
        <w:spacing w:before="1"/>
        <w:ind w:left="270" w:right="90" w:firstLine="0"/>
        <w:rPr>
          <w:color w:val="0070C0"/>
        </w:rPr>
      </w:pPr>
    </w:p>
    <w:p w:rsidR="00D95100" w:rsidRDefault="00323F76" w:rsidP="00323F76">
      <w:pPr>
        <w:pStyle w:val="Heading2"/>
        <w:tabs>
          <w:tab w:val="left" w:pos="10530"/>
        </w:tabs>
        <w:spacing w:before="1"/>
        <w:ind w:left="270" w:right="90" w:firstLine="0"/>
        <w:jc w:val="center"/>
        <w:rPr>
          <w:color w:val="0070C0"/>
        </w:rPr>
      </w:pPr>
      <w:r>
        <w:rPr>
          <w:color w:val="0070C0"/>
        </w:rPr>
        <w:t>2</w:t>
      </w:r>
      <w:r w:rsidRPr="00323F76">
        <w:rPr>
          <w:color w:val="0070C0"/>
          <w:vertAlign w:val="superscript"/>
        </w:rPr>
        <w:t>nd</w:t>
      </w:r>
      <w:r>
        <w:rPr>
          <w:color w:val="0070C0"/>
        </w:rPr>
        <w:t xml:space="preserve"> </w:t>
      </w:r>
      <w:r w:rsidR="00BF4DDF" w:rsidRPr="00D95100">
        <w:rPr>
          <w:color w:val="0070C0"/>
        </w:rPr>
        <w:t>International</w:t>
      </w:r>
      <w:r w:rsidR="00BF4DDF" w:rsidRPr="00D95100">
        <w:rPr>
          <w:color w:val="0070C0"/>
          <w:spacing w:val="-5"/>
        </w:rPr>
        <w:t xml:space="preserve"> </w:t>
      </w:r>
      <w:r w:rsidR="00BF4DDF" w:rsidRPr="00D95100">
        <w:rPr>
          <w:color w:val="0070C0"/>
        </w:rPr>
        <w:t>Conference</w:t>
      </w:r>
      <w:r w:rsidR="00BF4DDF" w:rsidRPr="00D95100">
        <w:rPr>
          <w:color w:val="0070C0"/>
          <w:spacing w:val="-4"/>
        </w:rPr>
        <w:t xml:space="preserve"> </w:t>
      </w:r>
      <w:r w:rsidR="00BF4DDF" w:rsidRPr="00D95100">
        <w:rPr>
          <w:color w:val="0070C0"/>
        </w:rPr>
        <w:t>on</w:t>
      </w:r>
      <w:r w:rsidR="00BF4DDF" w:rsidRPr="00D95100">
        <w:rPr>
          <w:color w:val="0070C0"/>
          <w:spacing w:val="-11"/>
        </w:rPr>
        <w:t xml:space="preserve"> </w:t>
      </w:r>
      <w:r>
        <w:rPr>
          <w:color w:val="0070C0"/>
        </w:rPr>
        <w:t>Innovations in Data Analytics</w:t>
      </w:r>
    </w:p>
    <w:p w:rsidR="00A04F64" w:rsidRDefault="00BF4DDF" w:rsidP="00525E97">
      <w:pPr>
        <w:spacing w:before="3" w:line="272" w:lineRule="exact"/>
        <w:ind w:left="720"/>
        <w:jc w:val="center"/>
        <w:rPr>
          <w:rFonts w:ascii="Times New Roman"/>
          <w:b/>
          <w:i/>
        </w:rPr>
      </w:pPr>
      <w:bookmarkStart w:id="0" w:name="Organized_by"/>
      <w:bookmarkEnd w:id="0"/>
      <w:r w:rsidRPr="00525E97">
        <w:rPr>
          <w:rFonts w:ascii="Times New Roman"/>
          <w:b/>
          <w:i/>
        </w:rPr>
        <w:t>Organized</w:t>
      </w:r>
      <w:r w:rsidRPr="00525E97">
        <w:rPr>
          <w:rFonts w:ascii="Times New Roman"/>
          <w:b/>
          <w:i/>
          <w:spacing w:val="-5"/>
        </w:rPr>
        <w:t xml:space="preserve"> </w:t>
      </w:r>
      <w:r w:rsidRPr="00525E97">
        <w:rPr>
          <w:rFonts w:ascii="Times New Roman"/>
          <w:b/>
          <w:i/>
        </w:rPr>
        <w:t>by</w:t>
      </w:r>
    </w:p>
    <w:p w:rsidR="00323F76" w:rsidRPr="00525E97" w:rsidRDefault="00323F76" w:rsidP="00525E97">
      <w:pPr>
        <w:spacing w:before="3" w:line="272" w:lineRule="exact"/>
        <w:ind w:left="720"/>
        <w:jc w:val="center"/>
        <w:rPr>
          <w:rFonts w:ascii="Times New Roman"/>
          <w:b/>
          <w:i/>
        </w:rPr>
      </w:pPr>
    </w:p>
    <w:p w:rsidR="00323F76" w:rsidRPr="00323F76" w:rsidRDefault="00323F76" w:rsidP="00D95100">
      <w:pPr>
        <w:tabs>
          <w:tab w:val="left" w:pos="8640"/>
          <w:tab w:val="left" w:pos="10170"/>
        </w:tabs>
        <w:spacing w:before="6"/>
        <w:ind w:left="720" w:right="90"/>
        <w:jc w:val="center"/>
        <w:rPr>
          <w:rFonts w:ascii="Segoe UI Semibold"/>
          <w:b/>
          <w:bCs/>
          <w:sz w:val="24"/>
        </w:rPr>
      </w:pPr>
      <w:bookmarkStart w:id="1" w:name="Institute_of_Engineering_and_Management_"/>
      <w:bookmarkStart w:id="2" w:name="Technically_Sponsored_by:_The_Smart_Soci"/>
      <w:bookmarkEnd w:id="1"/>
      <w:bookmarkEnd w:id="2"/>
      <w:r w:rsidRPr="00323F76">
        <w:rPr>
          <w:rFonts w:ascii="Segoe UI Semibold"/>
          <w:b/>
          <w:bCs/>
          <w:sz w:val="24"/>
        </w:rPr>
        <w:t xml:space="preserve">Eminent College of Management and Technology (ECMT), West Bengal, India </w:t>
      </w:r>
      <w:r w:rsidRPr="00323F76">
        <w:rPr>
          <w:rFonts w:ascii="Segoe UI Semibold"/>
          <w:sz w:val="24"/>
        </w:rPr>
        <w:t>in collaboration with</w:t>
      </w:r>
      <w:r w:rsidRPr="00323F76">
        <w:rPr>
          <w:rFonts w:ascii="Segoe UI Semibold"/>
          <w:sz w:val="24"/>
        </w:rPr>
        <w:t> </w:t>
      </w:r>
      <w:r w:rsidRPr="00323F76">
        <w:rPr>
          <w:rFonts w:ascii="Segoe UI Semibold"/>
          <w:sz w:val="24"/>
        </w:rPr>
        <w:t>International Knowledge Research Foundation</w:t>
      </w:r>
      <w:r w:rsidR="003375D5">
        <w:rPr>
          <w:rFonts w:ascii="Segoe UI Semibold"/>
          <w:sz w:val="24"/>
        </w:rPr>
        <w:t xml:space="preserve"> (IKRF)</w:t>
      </w:r>
    </w:p>
    <w:p w:rsidR="00323F76" w:rsidRDefault="00323F76" w:rsidP="00D95100">
      <w:pPr>
        <w:tabs>
          <w:tab w:val="left" w:pos="8640"/>
          <w:tab w:val="left" w:pos="10170"/>
        </w:tabs>
        <w:spacing w:before="6"/>
        <w:ind w:left="720" w:right="90"/>
        <w:jc w:val="center"/>
        <w:rPr>
          <w:rFonts w:ascii="Arial"/>
          <w:i/>
          <w:color w:val="202429"/>
        </w:rPr>
      </w:pPr>
    </w:p>
    <w:p w:rsidR="00A872A1" w:rsidRDefault="00BF4DDF" w:rsidP="00D95100">
      <w:pPr>
        <w:tabs>
          <w:tab w:val="left" w:pos="8640"/>
          <w:tab w:val="left" w:pos="10170"/>
        </w:tabs>
        <w:spacing w:before="6"/>
        <w:ind w:left="720" w:right="90"/>
        <w:jc w:val="center"/>
        <w:rPr>
          <w:rFonts w:ascii="Arial"/>
          <w:i/>
          <w:color w:val="202429"/>
        </w:rPr>
      </w:pPr>
      <w:r w:rsidRPr="00525E97">
        <w:rPr>
          <w:rFonts w:ascii="Arial"/>
          <w:i/>
          <w:color w:val="202429"/>
        </w:rPr>
        <w:t>Technically</w:t>
      </w:r>
      <w:r w:rsidRPr="00525E97">
        <w:rPr>
          <w:rFonts w:ascii="Arial"/>
          <w:i/>
          <w:color w:val="202429"/>
          <w:spacing w:val="-3"/>
        </w:rPr>
        <w:t xml:space="preserve"> </w:t>
      </w:r>
      <w:r w:rsidRPr="00525E97">
        <w:rPr>
          <w:rFonts w:ascii="Arial"/>
          <w:i/>
          <w:color w:val="202429"/>
        </w:rPr>
        <w:t>Sponsored</w:t>
      </w:r>
      <w:r w:rsidRPr="00525E97">
        <w:rPr>
          <w:rFonts w:ascii="Arial"/>
          <w:i/>
          <w:color w:val="202429"/>
          <w:spacing w:val="-2"/>
        </w:rPr>
        <w:t xml:space="preserve"> </w:t>
      </w:r>
      <w:r w:rsidRPr="00525E97">
        <w:rPr>
          <w:rFonts w:ascii="Arial"/>
          <w:i/>
          <w:color w:val="202429"/>
        </w:rPr>
        <w:t>by:</w:t>
      </w:r>
    </w:p>
    <w:p w:rsidR="00323F76" w:rsidRPr="00525E97" w:rsidRDefault="00323F76" w:rsidP="00D95100">
      <w:pPr>
        <w:tabs>
          <w:tab w:val="left" w:pos="8640"/>
          <w:tab w:val="left" w:pos="10170"/>
        </w:tabs>
        <w:spacing w:before="6"/>
        <w:ind w:left="720" w:right="90"/>
        <w:jc w:val="center"/>
        <w:rPr>
          <w:rFonts w:ascii="Arial"/>
          <w:i/>
          <w:color w:val="202429"/>
          <w:spacing w:val="-5"/>
        </w:rPr>
      </w:pPr>
    </w:p>
    <w:p w:rsidR="00A872A1" w:rsidRPr="00D95100" w:rsidRDefault="00A872A1" w:rsidP="00D95100">
      <w:pPr>
        <w:pStyle w:val="BodyText"/>
        <w:jc w:val="center"/>
        <w:rPr>
          <w:rFonts w:ascii="Times New Roman" w:hAnsi="Times New Roman" w:cs="Times New Roman"/>
          <w:b/>
          <w:bCs/>
          <w:color w:val="E36C0A" w:themeColor="accent6" w:themeShade="BF"/>
          <w:sz w:val="22"/>
          <w:szCs w:val="22"/>
          <w:shd w:val="clear" w:color="auto" w:fill="FFFFFF"/>
        </w:rPr>
      </w:pPr>
      <w:r w:rsidRPr="00D95100">
        <w:rPr>
          <w:rFonts w:ascii="Times New Roman" w:hAnsi="Times New Roman" w:cs="Times New Roman"/>
          <w:b/>
          <w:bCs/>
          <w:color w:val="E36C0A" w:themeColor="accent6" w:themeShade="BF"/>
          <w:sz w:val="22"/>
          <w:szCs w:val="22"/>
          <w:shd w:val="clear" w:color="auto" w:fill="FFFFFF"/>
        </w:rPr>
        <w:t>Scientific Innovation Research Group (SIRG), Egypt</w:t>
      </w:r>
    </w:p>
    <w:p w:rsidR="00A872A1" w:rsidRPr="00D95100" w:rsidRDefault="00A872A1" w:rsidP="00D95100">
      <w:pPr>
        <w:pStyle w:val="BodyText"/>
        <w:jc w:val="center"/>
        <w:rPr>
          <w:rFonts w:ascii="Times New Roman" w:hAnsi="Times New Roman" w:cs="Times New Roman"/>
          <w:b/>
          <w:bCs/>
          <w:color w:val="E36C0A" w:themeColor="accent6" w:themeShade="BF"/>
          <w:sz w:val="22"/>
          <w:szCs w:val="22"/>
          <w:shd w:val="clear" w:color="auto" w:fill="FFFFFF"/>
        </w:rPr>
      </w:pPr>
      <w:r w:rsidRPr="00D95100">
        <w:rPr>
          <w:rFonts w:ascii="Times New Roman" w:hAnsi="Times New Roman" w:cs="Times New Roman"/>
          <w:b/>
          <w:bCs/>
          <w:color w:val="E36C0A" w:themeColor="accent6" w:themeShade="BF"/>
          <w:sz w:val="22"/>
          <w:szCs w:val="22"/>
          <w:shd w:val="clear" w:color="auto" w:fill="FFFFFF"/>
        </w:rPr>
        <w:t>Scientific Research Group in Egypt (SRGE), Egypt</w:t>
      </w:r>
    </w:p>
    <w:p w:rsidR="00A872A1" w:rsidRDefault="00A872A1" w:rsidP="00D95100">
      <w:pPr>
        <w:pStyle w:val="BodyText"/>
        <w:jc w:val="center"/>
        <w:rPr>
          <w:rFonts w:ascii="Times New Roman" w:hAnsi="Times New Roman" w:cs="Times New Roman"/>
          <w:b/>
          <w:color w:val="E36C0A" w:themeColor="accent6" w:themeShade="BF"/>
          <w:sz w:val="22"/>
          <w:szCs w:val="22"/>
          <w:shd w:val="clear" w:color="auto" w:fill="FFFFFF"/>
        </w:rPr>
      </w:pPr>
      <w:r w:rsidRPr="00D95100">
        <w:rPr>
          <w:rStyle w:val="Emphasis"/>
          <w:rFonts w:ascii="Times New Roman" w:hAnsi="Times New Roman" w:cs="Times New Roman"/>
          <w:b/>
          <w:bCs/>
          <w:i w:val="0"/>
          <w:iCs w:val="0"/>
          <w:color w:val="E36C0A" w:themeColor="accent6" w:themeShade="BF"/>
          <w:sz w:val="22"/>
          <w:szCs w:val="22"/>
          <w:shd w:val="clear" w:color="auto" w:fill="FFFFFF"/>
        </w:rPr>
        <w:t>SETIT Research Lab. </w:t>
      </w:r>
      <w:r w:rsidRPr="00D95100">
        <w:rPr>
          <w:rFonts w:ascii="Times New Roman" w:hAnsi="Times New Roman" w:cs="Times New Roman"/>
          <w:b/>
          <w:color w:val="E36C0A" w:themeColor="accent6" w:themeShade="BF"/>
          <w:sz w:val="22"/>
          <w:szCs w:val="22"/>
          <w:shd w:val="clear" w:color="auto" w:fill="FFFFFF"/>
        </w:rPr>
        <w:t> </w:t>
      </w:r>
      <w:proofErr w:type="spellStart"/>
      <w:r w:rsidRPr="00D95100">
        <w:rPr>
          <w:rFonts w:ascii="Times New Roman" w:hAnsi="Times New Roman" w:cs="Times New Roman"/>
          <w:b/>
          <w:color w:val="E36C0A" w:themeColor="accent6" w:themeShade="BF"/>
          <w:sz w:val="22"/>
          <w:szCs w:val="22"/>
          <w:shd w:val="clear" w:color="auto" w:fill="FFFFFF"/>
        </w:rPr>
        <w:t>Sfax</w:t>
      </w:r>
      <w:proofErr w:type="spellEnd"/>
      <w:r w:rsidRPr="00D95100">
        <w:rPr>
          <w:rFonts w:ascii="Times New Roman" w:hAnsi="Times New Roman" w:cs="Times New Roman"/>
          <w:b/>
          <w:color w:val="E36C0A" w:themeColor="accent6" w:themeShade="BF"/>
          <w:sz w:val="22"/>
          <w:szCs w:val="22"/>
          <w:shd w:val="clear" w:color="auto" w:fill="FFFFFF"/>
        </w:rPr>
        <w:t xml:space="preserve"> University </w:t>
      </w:r>
      <w:r w:rsidR="00323F76">
        <w:rPr>
          <w:rFonts w:ascii="Times New Roman" w:hAnsi="Times New Roman" w:cs="Times New Roman"/>
          <w:b/>
          <w:color w:val="E36C0A" w:themeColor="accent6" w:themeShade="BF"/>
          <w:sz w:val="22"/>
          <w:szCs w:val="22"/>
          <w:shd w:val="clear" w:color="auto" w:fill="FFFFFF"/>
        </w:rPr>
        <w:t>–</w:t>
      </w:r>
      <w:r w:rsidRPr="00D95100">
        <w:rPr>
          <w:rFonts w:ascii="Times New Roman" w:hAnsi="Times New Roman" w:cs="Times New Roman"/>
          <w:b/>
          <w:color w:val="E36C0A" w:themeColor="accent6" w:themeShade="BF"/>
          <w:sz w:val="22"/>
          <w:szCs w:val="22"/>
          <w:shd w:val="clear" w:color="auto" w:fill="FFFFFF"/>
        </w:rPr>
        <w:t>Tunisia</w:t>
      </w:r>
    </w:p>
    <w:p w:rsidR="00323F76" w:rsidRPr="00323F76" w:rsidRDefault="00323F76" w:rsidP="00D95100">
      <w:pPr>
        <w:pStyle w:val="BodyText"/>
        <w:jc w:val="center"/>
        <w:rPr>
          <w:rStyle w:val="Emphasis"/>
          <w:bCs/>
        </w:rPr>
      </w:pPr>
      <w:r w:rsidRPr="00323F76">
        <w:rPr>
          <w:rFonts w:ascii="Times New Roman" w:hAnsi="Times New Roman" w:cs="Times New Roman"/>
          <w:b/>
          <w:color w:val="E36C0A" w:themeColor="accent6" w:themeShade="BF"/>
          <w:sz w:val="22"/>
          <w:szCs w:val="22"/>
          <w:shd w:val="clear" w:color="auto" w:fill="FFFFFF"/>
        </w:rPr>
        <w:t>CI2S lab, Buenos Aires, Argentina</w:t>
      </w:r>
    </w:p>
    <w:p w:rsidR="00323F76" w:rsidRPr="00D95100" w:rsidRDefault="00323F76" w:rsidP="00D95100">
      <w:pPr>
        <w:pStyle w:val="BodyText"/>
        <w:jc w:val="center"/>
        <w:rPr>
          <w:rFonts w:ascii="Times New Roman" w:hAnsi="Times New Roman" w:cs="Times New Roman"/>
          <w:b/>
          <w:color w:val="E36C0A" w:themeColor="accent6" w:themeShade="BF"/>
          <w:sz w:val="22"/>
          <w:szCs w:val="22"/>
        </w:rPr>
      </w:pPr>
    </w:p>
    <w:p w:rsidR="00A872A1" w:rsidRDefault="00A872A1" w:rsidP="00A872A1">
      <w:pPr>
        <w:spacing w:before="6"/>
        <w:ind w:left="720" w:right="2405"/>
        <w:jc w:val="center"/>
        <w:rPr>
          <w:rFonts w:ascii="Arial"/>
          <w:i/>
          <w:sz w:val="23"/>
        </w:rPr>
      </w:pPr>
    </w:p>
    <w:p w:rsidR="00A872A1" w:rsidRDefault="00A872A1" w:rsidP="00A872A1">
      <w:pPr>
        <w:spacing w:before="1" w:line="275" w:lineRule="exact"/>
        <w:ind w:left="720" w:right="2399"/>
        <w:jc w:val="center"/>
        <w:rPr>
          <w:rFonts w:ascii="Times New Roman"/>
          <w:b/>
          <w:sz w:val="24"/>
        </w:rPr>
      </w:pPr>
      <w:r>
        <w:rPr>
          <w:rFonts w:ascii="Times New Roman"/>
          <w:b/>
          <w:sz w:val="24"/>
        </w:rPr>
        <w:t xml:space="preserve">                          </w:t>
      </w:r>
      <w:r w:rsidR="00D95100">
        <w:rPr>
          <w:rFonts w:ascii="Times New Roman"/>
          <w:b/>
          <w:sz w:val="24"/>
        </w:rPr>
        <w:t xml:space="preserve">       </w:t>
      </w:r>
      <w:r>
        <w:rPr>
          <w:rFonts w:ascii="Times New Roman"/>
          <w:b/>
          <w:sz w:val="24"/>
        </w:rPr>
        <w:t xml:space="preserve"> </w:t>
      </w:r>
      <w:r w:rsidR="00323F76">
        <w:rPr>
          <w:rFonts w:ascii="Times New Roman"/>
          <w:b/>
          <w:sz w:val="24"/>
        </w:rPr>
        <w:t>29</w:t>
      </w:r>
      <w:r w:rsidR="00323F76" w:rsidRPr="00323F76">
        <w:rPr>
          <w:rFonts w:ascii="Times New Roman"/>
          <w:b/>
          <w:sz w:val="24"/>
          <w:vertAlign w:val="superscript"/>
        </w:rPr>
        <w:t>th</w:t>
      </w:r>
      <w:r w:rsidR="00323F76">
        <w:rPr>
          <w:rFonts w:ascii="Times New Roman"/>
          <w:b/>
          <w:sz w:val="24"/>
        </w:rPr>
        <w:t xml:space="preserve"> -30</w:t>
      </w:r>
      <w:r w:rsidR="00BF4DDF">
        <w:rPr>
          <w:rFonts w:ascii="Times New Roman"/>
          <w:b/>
          <w:sz w:val="24"/>
          <w:vertAlign w:val="superscript"/>
        </w:rPr>
        <w:t>th</w:t>
      </w:r>
      <w:r w:rsidR="00BF4DDF">
        <w:rPr>
          <w:rFonts w:ascii="Times New Roman"/>
          <w:b/>
          <w:spacing w:val="-4"/>
          <w:sz w:val="24"/>
        </w:rPr>
        <w:t xml:space="preserve"> </w:t>
      </w:r>
      <w:r w:rsidR="00323F76">
        <w:rPr>
          <w:rFonts w:ascii="Times New Roman"/>
          <w:b/>
          <w:sz w:val="24"/>
        </w:rPr>
        <w:t>November,</w:t>
      </w:r>
      <w:r w:rsidR="00BF4DDF">
        <w:rPr>
          <w:rFonts w:ascii="Times New Roman"/>
          <w:b/>
          <w:spacing w:val="-1"/>
          <w:sz w:val="24"/>
        </w:rPr>
        <w:t xml:space="preserve"> </w:t>
      </w:r>
      <w:r w:rsidR="00323F76">
        <w:rPr>
          <w:rFonts w:ascii="Times New Roman"/>
          <w:b/>
          <w:sz w:val="24"/>
        </w:rPr>
        <w:t>2023</w:t>
      </w:r>
      <w:r w:rsidR="00BF4DDF">
        <w:rPr>
          <w:rFonts w:ascii="Times New Roman"/>
          <w:b/>
          <w:spacing w:val="-1"/>
          <w:sz w:val="24"/>
        </w:rPr>
        <w:t xml:space="preserve"> </w:t>
      </w:r>
      <w:r w:rsidR="00BF4DDF">
        <w:rPr>
          <w:rFonts w:ascii="Times New Roman"/>
          <w:b/>
          <w:sz w:val="24"/>
        </w:rPr>
        <w:t>(Hybrid</w:t>
      </w:r>
      <w:r w:rsidR="00BF4DDF">
        <w:rPr>
          <w:rFonts w:ascii="Times New Roman"/>
          <w:b/>
          <w:spacing w:val="-1"/>
          <w:sz w:val="24"/>
        </w:rPr>
        <w:t xml:space="preserve"> </w:t>
      </w:r>
      <w:r w:rsidR="00BF4DDF">
        <w:rPr>
          <w:rFonts w:ascii="Times New Roman"/>
          <w:b/>
          <w:sz w:val="24"/>
        </w:rPr>
        <w:t>Mode)</w:t>
      </w:r>
    </w:p>
    <w:p w:rsidR="00A872A1" w:rsidRDefault="00A872A1" w:rsidP="00A872A1">
      <w:pPr>
        <w:spacing w:before="1" w:line="275" w:lineRule="exact"/>
        <w:ind w:left="720" w:right="2399"/>
        <w:jc w:val="center"/>
        <w:rPr>
          <w:rFonts w:ascii="Times New Roman"/>
          <w:b/>
          <w:sz w:val="24"/>
        </w:rPr>
      </w:pPr>
    </w:p>
    <w:p w:rsidR="00A04F64" w:rsidRDefault="00D95100" w:rsidP="00460E6E">
      <w:pPr>
        <w:pStyle w:val="Heading2"/>
        <w:tabs>
          <w:tab w:val="left" w:pos="10530"/>
        </w:tabs>
        <w:spacing w:line="321" w:lineRule="exact"/>
        <w:ind w:right="0"/>
      </w:pPr>
      <w:r>
        <w:t xml:space="preserve">              </w:t>
      </w:r>
      <w:r w:rsidR="00BF4DDF">
        <w:t>**************</w:t>
      </w:r>
      <w:r w:rsidR="00BF4DDF">
        <w:rPr>
          <w:spacing w:val="-3"/>
        </w:rPr>
        <w:t xml:space="preserve"> </w:t>
      </w:r>
      <w:r w:rsidR="00BF4DDF">
        <w:t>CALL</w:t>
      </w:r>
      <w:r w:rsidR="00BF4DDF">
        <w:rPr>
          <w:spacing w:val="-2"/>
        </w:rPr>
        <w:t xml:space="preserve"> </w:t>
      </w:r>
      <w:r w:rsidR="00BF4DDF">
        <w:t>FOR</w:t>
      </w:r>
      <w:r w:rsidR="00BF4DDF">
        <w:rPr>
          <w:spacing w:val="-3"/>
        </w:rPr>
        <w:t xml:space="preserve"> </w:t>
      </w:r>
      <w:r w:rsidR="00BF4DDF">
        <w:t>PAPERS</w:t>
      </w:r>
      <w:r w:rsidR="00BF4DDF">
        <w:rPr>
          <w:spacing w:val="2"/>
        </w:rPr>
        <w:t xml:space="preserve"> </w:t>
      </w:r>
      <w:r w:rsidR="00460E6E">
        <w:t>**************</w:t>
      </w:r>
    </w:p>
    <w:p w:rsidR="00323F76" w:rsidRDefault="00323F76" w:rsidP="00460E6E">
      <w:pPr>
        <w:pStyle w:val="Heading2"/>
        <w:tabs>
          <w:tab w:val="left" w:pos="10530"/>
        </w:tabs>
        <w:spacing w:line="321" w:lineRule="exact"/>
        <w:ind w:right="0"/>
      </w:pPr>
    </w:p>
    <w:p w:rsidR="00706C88" w:rsidRDefault="00706C88" w:rsidP="00706C88">
      <w:pPr>
        <w:spacing w:before="4"/>
        <w:ind w:left="2396" w:right="2399"/>
        <w:jc w:val="center"/>
        <w:rPr>
          <w:rFonts w:ascii="Segoe UI Semibold"/>
          <w:sz w:val="24"/>
        </w:rPr>
      </w:pPr>
      <w:r>
        <w:rPr>
          <w:b/>
        </w:rPr>
        <w:t xml:space="preserve">         </w:t>
      </w:r>
      <w:r w:rsidR="00323F76" w:rsidRPr="00323F76">
        <w:rPr>
          <w:rFonts w:ascii="Segoe UI Semibold"/>
          <w:sz w:val="24"/>
        </w:rPr>
        <w:t xml:space="preserve">Conference Website:  </w:t>
      </w:r>
      <w:hyperlink r:id="rId8" w:history="1">
        <w:r w:rsidR="00323F76" w:rsidRPr="00542DE2">
          <w:rPr>
            <w:rStyle w:val="Hyperlink"/>
            <w:rFonts w:ascii="Segoe UI Semibold"/>
            <w:sz w:val="24"/>
          </w:rPr>
          <w:t>http://icida.ikrf.in</w:t>
        </w:r>
      </w:hyperlink>
    </w:p>
    <w:p w:rsidR="00323F76" w:rsidRDefault="00323F76" w:rsidP="00706C88">
      <w:pPr>
        <w:spacing w:before="4"/>
        <w:ind w:left="2396" w:right="2399"/>
        <w:jc w:val="center"/>
        <w:rPr>
          <w:b/>
        </w:rPr>
      </w:pPr>
    </w:p>
    <w:p w:rsidR="00A04F64" w:rsidRDefault="00706C88" w:rsidP="00706C88">
      <w:pPr>
        <w:spacing w:line="268" w:lineRule="exact"/>
        <w:ind w:left="100"/>
        <w:jc w:val="center"/>
        <w:rPr>
          <w:b/>
        </w:rPr>
      </w:pPr>
      <w:r>
        <w:rPr>
          <w:b/>
          <w:color w:val="FF6600"/>
        </w:rPr>
        <w:t xml:space="preserve">  </w:t>
      </w:r>
      <w:r w:rsidR="00BF4DDF" w:rsidRPr="002C7570">
        <w:rPr>
          <w:b/>
          <w:color w:val="FF6600"/>
          <w:highlight w:val="darkBlue"/>
        </w:rPr>
        <w:t>SPECIAL</w:t>
      </w:r>
      <w:r w:rsidR="00BF4DDF" w:rsidRPr="002C7570">
        <w:rPr>
          <w:b/>
          <w:color w:val="FF6600"/>
          <w:spacing w:val="-3"/>
          <w:highlight w:val="darkBlue"/>
        </w:rPr>
        <w:t xml:space="preserve"> </w:t>
      </w:r>
      <w:r w:rsidR="00BF4DDF" w:rsidRPr="002C7570">
        <w:rPr>
          <w:b/>
          <w:color w:val="FF6600"/>
          <w:highlight w:val="darkBlue"/>
        </w:rPr>
        <w:t>SESSION</w:t>
      </w:r>
    </w:p>
    <w:p w:rsidR="00147D80" w:rsidRDefault="00147D80" w:rsidP="00147D80">
      <w:pPr>
        <w:jc w:val="center"/>
        <w:rPr>
          <w:rFonts w:ascii="Segoe UI Semibold"/>
          <w:sz w:val="24"/>
        </w:rPr>
      </w:pPr>
      <w:r w:rsidRPr="00147D80">
        <w:rPr>
          <w:rFonts w:ascii="Segoe UI Semibold"/>
          <w:sz w:val="24"/>
        </w:rPr>
        <w:t>AI-Driven Healthcare Transformation: Leveraging Data Analytics for Enhanced Patient Care and Outcomes</w:t>
      </w:r>
    </w:p>
    <w:p w:rsidR="00147D80" w:rsidRDefault="00147D80" w:rsidP="00147D80">
      <w:pPr>
        <w:jc w:val="center"/>
        <w:rPr>
          <w:color w:val="FF6600"/>
        </w:rPr>
      </w:pPr>
    </w:p>
    <w:p w:rsidR="00A04F64" w:rsidRPr="00147D80" w:rsidRDefault="00BF4DDF" w:rsidP="00147D80">
      <w:pPr>
        <w:jc w:val="center"/>
        <w:rPr>
          <w:b/>
          <w:color w:val="FF6600"/>
        </w:rPr>
      </w:pPr>
      <w:r w:rsidRPr="00147D80">
        <w:rPr>
          <w:b/>
          <w:color w:val="FF6600"/>
        </w:rPr>
        <w:t>SESSION ORGANIZERS:</w:t>
      </w:r>
    </w:p>
    <w:p w:rsidR="006C70C3" w:rsidRDefault="006C70C3">
      <w:pPr>
        <w:pStyle w:val="Heading3"/>
        <w:spacing w:before="4"/>
      </w:pPr>
      <w:r>
        <w:t xml:space="preserve">  </w:t>
      </w:r>
    </w:p>
    <w:tbl>
      <w:tblPr>
        <w:tblStyle w:val="TableGrid"/>
        <w:tblW w:w="0" w:type="auto"/>
        <w:jc w:val="center"/>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6"/>
      </w:tblGrid>
      <w:tr w:rsidR="00147D80" w:rsidTr="00147D80">
        <w:trPr>
          <w:trHeight w:val="1973"/>
          <w:jc w:val="center"/>
        </w:trPr>
        <w:tc>
          <w:tcPr>
            <w:tcW w:w="3116" w:type="dxa"/>
          </w:tcPr>
          <w:p w:rsidR="00147D80" w:rsidRDefault="00147D80" w:rsidP="00F93230">
            <w:pPr>
              <w:pStyle w:val="Heading3"/>
              <w:spacing w:before="4"/>
              <w:ind w:left="0"/>
              <w:jc w:val="center"/>
              <w:rPr>
                <w:noProof/>
                <w:lang w:val="en-IN" w:eastAsia="en-IN"/>
              </w:rPr>
            </w:pPr>
            <w:r w:rsidRPr="00DF3C50">
              <w:rPr>
                <w:noProof/>
                <w:lang w:val="en-IN" w:eastAsia="en-IN"/>
              </w:rPr>
              <w:drawing>
                <wp:inline distT="0" distB="0" distL="0" distR="0" wp14:anchorId="3404A015" wp14:editId="307E2550">
                  <wp:extent cx="1131647" cy="1212273"/>
                  <wp:effectExtent l="0" t="0" r="0" b="6985"/>
                  <wp:docPr id="2" name="Picture 2" descr="C:\Users\ETC-1\Downloads\Dr-T-H-Jaware1-PhotoRoom.png-PhotoR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C-1\Downloads\Dr-T-H-Jaware1-PhotoRoom.png-PhotoRoo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69" cy="1224509"/>
                          </a:xfrm>
                          <a:prstGeom prst="rect">
                            <a:avLst/>
                          </a:prstGeom>
                          <a:noFill/>
                          <a:ln>
                            <a:noFill/>
                          </a:ln>
                        </pic:spPr>
                      </pic:pic>
                    </a:graphicData>
                  </a:graphic>
                </wp:inline>
              </w:drawing>
            </w:r>
          </w:p>
        </w:tc>
        <w:tc>
          <w:tcPr>
            <w:tcW w:w="3116" w:type="dxa"/>
          </w:tcPr>
          <w:p w:rsidR="00147D80" w:rsidRDefault="00147D80" w:rsidP="00B54E0C">
            <w:pPr>
              <w:pStyle w:val="Heading3"/>
              <w:spacing w:before="4"/>
              <w:ind w:left="0"/>
              <w:jc w:val="center"/>
              <w:rPr>
                <w:noProof/>
                <w:lang w:val="en-IN" w:eastAsia="en-IN"/>
              </w:rPr>
            </w:pPr>
            <w:r w:rsidRPr="00CA1C6A">
              <w:rPr>
                <w:noProof/>
                <w:lang w:val="en-IN" w:eastAsia="en-IN"/>
              </w:rPr>
              <w:drawing>
                <wp:inline distT="0" distB="0" distL="0" distR="0" wp14:anchorId="726A462D" wp14:editId="72131D90">
                  <wp:extent cx="1148127" cy="1181503"/>
                  <wp:effectExtent l="0" t="0" r="0" b="0"/>
                  <wp:docPr id="3" name="Picture 3" descr="C:\Users\ETC-1\Downloads\Princilple-PhotoRoom.png-PhotoR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TC-1\Downloads\Princilple-PhotoRoom.png-PhotoRoo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61385" t="17354" r="11044" b="39982"/>
                          <a:stretch/>
                        </pic:blipFill>
                        <pic:spPr bwMode="auto">
                          <a:xfrm>
                            <a:off x="0" y="0"/>
                            <a:ext cx="1150222" cy="11836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47D80" w:rsidTr="00147D80">
        <w:trPr>
          <w:trHeight w:val="1901"/>
          <w:jc w:val="center"/>
        </w:trPr>
        <w:tc>
          <w:tcPr>
            <w:tcW w:w="3116" w:type="dxa"/>
          </w:tcPr>
          <w:p w:rsidR="00147D80" w:rsidRDefault="00147D80" w:rsidP="00147D80">
            <w:pPr>
              <w:shd w:val="clear" w:color="auto" w:fill="FFFFFF"/>
              <w:spacing w:after="200"/>
              <w:jc w:val="center"/>
              <w:rPr>
                <w:rFonts w:ascii="Arial Narrow" w:eastAsia="Times New Roman" w:hAnsi="Arial Narrow" w:cs="Arial"/>
                <w:b/>
                <w:bCs/>
                <w:sz w:val="18"/>
                <w:szCs w:val="18"/>
              </w:rPr>
            </w:pPr>
            <w:r w:rsidRPr="00147D80">
              <w:rPr>
                <w:rFonts w:ascii="Arial Narrow" w:eastAsia="Times New Roman" w:hAnsi="Arial Narrow" w:cs="Arial"/>
                <w:b/>
                <w:bCs/>
                <w:sz w:val="18"/>
                <w:szCs w:val="18"/>
              </w:rPr>
              <w:t>Dr</w:t>
            </w:r>
            <w:r>
              <w:rPr>
                <w:rFonts w:ascii="Arial Narrow" w:eastAsia="Times New Roman" w:hAnsi="Arial Narrow" w:cs="Arial"/>
                <w:b/>
                <w:bCs/>
                <w:sz w:val="18"/>
                <w:szCs w:val="18"/>
              </w:rPr>
              <w:t xml:space="preserve">. </w:t>
            </w:r>
            <w:r w:rsidRPr="00147D80">
              <w:rPr>
                <w:rFonts w:ascii="Arial Narrow" w:eastAsia="Times New Roman" w:hAnsi="Arial Narrow" w:cs="Arial"/>
                <w:b/>
                <w:bCs/>
                <w:sz w:val="18"/>
                <w:szCs w:val="18"/>
              </w:rPr>
              <w:t xml:space="preserve"> </w:t>
            </w:r>
            <w:proofErr w:type="spellStart"/>
            <w:r w:rsidRPr="00147D80">
              <w:rPr>
                <w:rFonts w:ascii="Arial Narrow" w:eastAsia="Times New Roman" w:hAnsi="Arial Narrow" w:cs="Arial"/>
                <w:b/>
                <w:bCs/>
                <w:sz w:val="18"/>
                <w:szCs w:val="18"/>
              </w:rPr>
              <w:t>Tushar</w:t>
            </w:r>
            <w:proofErr w:type="spellEnd"/>
            <w:r w:rsidRPr="00147D80">
              <w:rPr>
                <w:rFonts w:ascii="Arial Narrow" w:eastAsia="Times New Roman" w:hAnsi="Arial Narrow" w:cs="Arial"/>
                <w:b/>
                <w:bCs/>
                <w:sz w:val="18"/>
                <w:szCs w:val="18"/>
              </w:rPr>
              <w:t xml:space="preserve"> H </w:t>
            </w:r>
            <w:proofErr w:type="spellStart"/>
            <w:r w:rsidRPr="00147D80">
              <w:rPr>
                <w:rFonts w:ascii="Arial Narrow" w:eastAsia="Times New Roman" w:hAnsi="Arial Narrow" w:cs="Arial"/>
                <w:b/>
                <w:bCs/>
                <w:sz w:val="18"/>
                <w:szCs w:val="18"/>
              </w:rPr>
              <w:t>Jaware</w:t>
            </w:r>
            <w:proofErr w:type="spellEnd"/>
            <w:r w:rsidRPr="00147D80">
              <w:rPr>
                <w:rFonts w:ascii="Arial Narrow" w:eastAsia="Times New Roman" w:hAnsi="Arial Narrow" w:cs="Arial"/>
                <w:b/>
                <w:bCs/>
                <w:sz w:val="18"/>
                <w:szCs w:val="18"/>
              </w:rPr>
              <w:t xml:space="preserve">                                                                                               Dean R &amp; D                                                                                                             R C Patel Institute of Technology </w:t>
            </w:r>
            <w:proofErr w:type="spellStart"/>
            <w:r w:rsidRPr="00147D80">
              <w:rPr>
                <w:rFonts w:ascii="Arial Narrow" w:eastAsia="Times New Roman" w:hAnsi="Arial Narrow" w:cs="Arial"/>
                <w:b/>
                <w:bCs/>
                <w:sz w:val="18"/>
                <w:szCs w:val="18"/>
              </w:rPr>
              <w:t>Shirpur</w:t>
            </w:r>
            <w:proofErr w:type="spellEnd"/>
            <w:r>
              <w:rPr>
                <w:rFonts w:ascii="Arial Narrow" w:eastAsia="Times New Roman" w:hAnsi="Arial Narrow" w:cs="Arial"/>
                <w:b/>
                <w:bCs/>
                <w:sz w:val="18"/>
                <w:szCs w:val="18"/>
              </w:rPr>
              <w:t xml:space="preserve">, </w:t>
            </w:r>
            <w:r w:rsidRPr="00147D80">
              <w:rPr>
                <w:rFonts w:ascii="Arial Narrow" w:eastAsia="Times New Roman" w:hAnsi="Arial Narrow" w:cs="Arial"/>
                <w:b/>
                <w:bCs/>
                <w:sz w:val="18"/>
                <w:szCs w:val="18"/>
              </w:rPr>
              <w:t>Email: dean.rnd</w:t>
            </w:r>
            <w:r>
              <w:rPr>
                <w:rFonts w:ascii="Arial Narrow" w:eastAsia="Times New Roman" w:hAnsi="Arial Narrow" w:cs="Arial"/>
                <w:b/>
                <w:bCs/>
                <w:sz w:val="18"/>
                <w:szCs w:val="18"/>
              </w:rPr>
              <w:t xml:space="preserve">@rcpit.ac.in </w:t>
            </w:r>
            <w:r w:rsidRPr="00147D80">
              <w:rPr>
                <w:rFonts w:ascii="Arial Narrow" w:eastAsia="Times New Roman" w:hAnsi="Arial Narrow" w:cs="Arial"/>
                <w:b/>
                <w:bCs/>
                <w:sz w:val="18"/>
                <w:szCs w:val="18"/>
              </w:rPr>
              <w:t>tusharjaware@gmail.com</w:t>
            </w:r>
          </w:p>
          <w:p w:rsidR="00147D80" w:rsidRPr="00147D80" w:rsidRDefault="00147D80" w:rsidP="00147D80">
            <w:pPr>
              <w:shd w:val="clear" w:color="auto" w:fill="FFFFFF"/>
              <w:spacing w:after="200"/>
              <w:jc w:val="center"/>
              <w:rPr>
                <w:rFonts w:ascii="Arial Narrow" w:eastAsia="Times New Roman" w:hAnsi="Arial Narrow" w:cs="Arial"/>
                <w:b/>
                <w:bCs/>
                <w:sz w:val="18"/>
                <w:szCs w:val="18"/>
              </w:rPr>
            </w:pPr>
            <w:r w:rsidRPr="00147D80">
              <w:rPr>
                <w:rFonts w:ascii="Arial Narrow" w:eastAsia="Times New Roman" w:hAnsi="Arial Narrow" w:cs="Arial"/>
                <w:b/>
                <w:bCs/>
                <w:sz w:val="18"/>
                <w:szCs w:val="18"/>
              </w:rPr>
              <w:t>Mob +91- 7588-00-1699</w:t>
            </w:r>
          </w:p>
          <w:p w:rsidR="00147D80" w:rsidRPr="00147D80" w:rsidRDefault="00147D80" w:rsidP="00A76B01">
            <w:pPr>
              <w:pStyle w:val="TableParagraph"/>
              <w:spacing w:before="1"/>
              <w:ind w:right="258"/>
              <w:jc w:val="center"/>
              <w:rPr>
                <w:rFonts w:ascii="Arial Narrow" w:eastAsia="Times New Roman" w:hAnsi="Arial Narrow" w:cs="Arial"/>
                <w:b/>
                <w:bCs/>
                <w:sz w:val="18"/>
                <w:szCs w:val="18"/>
              </w:rPr>
            </w:pPr>
          </w:p>
        </w:tc>
        <w:tc>
          <w:tcPr>
            <w:tcW w:w="3116" w:type="dxa"/>
          </w:tcPr>
          <w:p w:rsidR="00147D80" w:rsidRDefault="00147D80" w:rsidP="00147D80">
            <w:pPr>
              <w:shd w:val="clear" w:color="auto" w:fill="FFFFFF"/>
              <w:spacing w:after="200"/>
              <w:jc w:val="center"/>
              <w:rPr>
                <w:rFonts w:ascii="Arial Narrow" w:eastAsia="Times New Roman" w:hAnsi="Arial Narrow" w:cs="Arial"/>
                <w:b/>
                <w:bCs/>
                <w:sz w:val="18"/>
                <w:szCs w:val="18"/>
              </w:rPr>
            </w:pPr>
            <w:r w:rsidRPr="00147D80">
              <w:rPr>
                <w:rFonts w:ascii="Arial Narrow" w:eastAsia="Times New Roman" w:hAnsi="Arial Narrow" w:cs="Arial"/>
                <w:b/>
                <w:bCs/>
                <w:sz w:val="18"/>
                <w:szCs w:val="18"/>
              </w:rPr>
              <w:t>Dr</w:t>
            </w:r>
            <w:r>
              <w:rPr>
                <w:rFonts w:ascii="Arial Narrow" w:eastAsia="Times New Roman" w:hAnsi="Arial Narrow" w:cs="Arial"/>
                <w:b/>
                <w:bCs/>
                <w:sz w:val="18"/>
                <w:szCs w:val="18"/>
              </w:rPr>
              <w:t>.</w:t>
            </w:r>
            <w:r w:rsidRPr="00147D80">
              <w:rPr>
                <w:rFonts w:ascii="Arial Narrow" w:eastAsia="Times New Roman" w:hAnsi="Arial Narrow" w:cs="Arial"/>
                <w:b/>
                <w:bCs/>
                <w:sz w:val="18"/>
                <w:szCs w:val="18"/>
              </w:rPr>
              <w:t xml:space="preserve"> Dipak P </w:t>
            </w:r>
            <w:proofErr w:type="spellStart"/>
            <w:r w:rsidRPr="00147D80">
              <w:rPr>
                <w:rFonts w:ascii="Arial Narrow" w:eastAsia="Times New Roman" w:hAnsi="Arial Narrow" w:cs="Arial"/>
                <w:b/>
                <w:bCs/>
                <w:sz w:val="18"/>
                <w:szCs w:val="18"/>
              </w:rPr>
              <w:t>Patil</w:t>
            </w:r>
            <w:proofErr w:type="spellEnd"/>
            <w:r w:rsidRPr="00147D80">
              <w:rPr>
                <w:rFonts w:ascii="Arial Narrow" w:eastAsia="Times New Roman" w:hAnsi="Arial Narrow" w:cs="Arial"/>
                <w:b/>
                <w:bCs/>
                <w:sz w:val="18"/>
                <w:szCs w:val="18"/>
              </w:rPr>
              <w:t xml:space="preserve">, </w:t>
            </w:r>
          </w:p>
          <w:p w:rsidR="00147D80" w:rsidRPr="00147D80" w:rsidRDefault="00147D80" w:rsidP="00147D80">
            <w:pPr>
              <w:shd w:val="clear" w:color="auto" w:fill="FFFFFF"/>
              <w:spacing w:after="200"/>
              <w:jc w:val="center"/>
              <w:rPr>
                <w:rFonts w:ascii="Arial Narrow" w:eastAsia="Times New Roman" w:hAnsi="Arial Narrow" w:cs="Arial"/>
                <w:b/>
                <w:bCs/>
                <w:sz w:val="18"/>
                <w:szCs w:val="18"/>
              </w:rPr>
            </w:pPr>
            <w:r w:rsidRPr="00147D80">
              <w:rPr>
                <w:rFonts w:ascii="Arial Narrow" w:eastAsia="Times New Roman" w:hAnsi="Arial Narrow" w:cs="Arial"/>
                <w:b/>
                <w:bCs/>
                <w:sz w:val="18"/>
                <w:szCs w:val="18"/>
              </w:rPr>
              <w:t>Principal</w:t>
            </w:r>
          </w:p>
          <w:p w:rsidR="00147D80" w:rsidRPr="00147D80" w:rsidRDefault="00147D80" w:rsidP="00147D80">
            <w:pPr>
              <w:shd w:val="clear" w:color="auto" w:fill="FFFFFF"/>
              <w:spacing w:after="200"/>
              <w:jc w:val="center"/>
              <w:rPr>
                <w:rFonts w:ascii="Arial Narrow" w:eastAsia="Times New Roman" w:hAnsi="Arial Narrow" w:cs="Arial"/>
                <w:b/>
                <w:bCs/>
                <w:sz w:val="18"/>
                <w:szCs w:val="18"/>
              </w:rPr>
            </w:pPr>
            <w:proofErr w:type="spellStart"/>
            <w:r w:rsidRPr="00147D80">
              <w:rPr>
                <w:rFonts w:ascii="Arial Narrow" w:eastAsia="Times New Roman" w:hAnsi="Arial Narrow" w:cs="Arial"/>
                <w:b/>
                <w:bCs/>
                <w:sz w:val="18"/>
                <w:szCs w:val="18"/>
              </w:rPr>
              <w:t>Sandip</w:t>
            </w:r>
            <w:proofErr w:type="spellEnd"/>
            <w:r w:rsidRPr="00147D80">
              <w:rPr>
                <w:rFonts w:ascii="Arial Narrow" w:eastAsia="Times New Roman" w:hAnsi="Arial Narrow" w:cs="Arial"/>
                <w:b/>
                <w:bCs/>
                <w:sz w:val="18"/>
                <w:szCs w:val="18"/>
              </w:rPr>
              <w:t xml:space="preserve"> Institute of Engineering &amp; Management</w:t>
            </w:r>
            <w:r w:rsidRPr="00147D80">
              <w:rPr>
                <w:rFonts w:ascii="Arial Narrow" w:eastAsia="Times New Roman" w:hAnsi="Arial Narrow" w:cs="Arial"/>
                <w:b/>
                <w:bCs/>
                <w:sz w:val="18"/>
                <w:szCs w:val="18"/>
              </w:rPr>
              <w:t xml:space="preserve">, </w:t>
            </w:r>
            <w:r w:rsidRPr="00147D80">
              <w:rPr>
                <w:rFonts w:ascii="Arial Narrow" w:eastAsia="Times New Roman" w:hAnsi="Arial Narrow" w:cs="Arial"/>
                <w:b/>
                <w:bCs/>
                <w:sz w:val="18"/>
                <w:szCs w:val="18"/>
              </w:rPr>
              <w:t>Nasik</w:t>
            </w:r>
          </w:p>
          <w:p w:rsidR="00147D80" w:rsidRDefault="00147D80" w:rsidP="00147D80">
            <w:pPr>
              <w:shd w:val="clear" w:color="auto" w:fill="FFFFFF"/>
              <w:spacing w:after="200"/>
              <w:rPr>
                <w:rFonts w:ascii="Calibri" w:eastAsia="Times New Roman" w:hAnsi="Calibri" w:cs="Calibri"/>
                <w:b/>
                <w:bCs/>
                <w:color w:val="000000"/>
              </w:rPr>
            </w:pPr>
          </w:p>
          <w:p w:rsidR="00147D80" w:rsidRPr="00920DCE" w:rsidRDefault="00147D80" w:rsidP="00147D80">
            <w:pPr>
              <w:pStyle w:val="TableParagraph"/>
              <w:spacing w:before="1"/>
              <w:jc w:val="center"/>
              <w:rPr>
                <w:rFonts w:cs="Arial"/>
                <w:b/>
                <w:sz w:val="18"/>
                <w:szCs w:val="18"/>
              </w:rPr>
            </w:pPr>
          </w:p>
        </w:tc>
      </w:tr>
    </w:tbl>
    <w:p w:rsidR="00A04F64" w:rsidRDefault="00BF4DDF" w:rsidP="00A539B6">
      <w:pPr>
        <w:spacing w:before="1"/>
        <w:ind w:right="4043"/>
        <w:rPr>
          <w:b/>
        </w:rPr>
      </w:pPr>
      <w:r>
        <w:rPr>
          <w:b/>
          <w:color w:val="FF6600"/>
        </w:rPr>
        <w:t>SESSION</w:t>
      </w:r>
      <w:r>
        <w:rPr>
          <w:b/>
          <w:color w:val="FF6600"/>
          <w:spacing w:val="1"/>
        </w:rPr>
        <w:t xml:space="preserve"> </w:t>
      </w:r>
      <w:r>
        <w:rPr>
          <w:b/>
          <w:color w:val="FF6600"/>
        </w:rPr>
        <w:t>DESCRIPTION:</w:t>
      </w:r>
    </w:p>
    <w:p w:rsidR="00147D80" w:rsidRDefault="00147D80" w:rsidP="00147D80">
      <w:pPr>
        <w:shd w:val="clear" w:color="auto" w:fill="FFFFFF"/>
        <w:spacing w:after="200"/>
        <w:jc w:val="both"/>
        <w:rPr>
          <w:rFonts w:cs="Arial"/>
          <w:sz w:val="18"/>
          <w:szCs w:val="18"/>
        </w:rPr>
      </w:pPr>
      <w:r w:rsidRPr="00147D80">
        <w:rPr>
          <w:rFonts w:cs="Arial"/>
          <w:sz w:val="18"/>
          <w:szCs w:val="18"/>
        </w:rPr>
        <w:t xml:space="preserve">The aim of this special session is to delve into the transformative potential of artificial intelligence (AI) in healthcare and its role in enhancing patient care and outcomes. The session will explore the latest advancements, research findings, and practical applications of AI-driven approaches, with a specific focus on leveraging data analytics for improved healthcare delivery. By showcasing successful case studies and </w:t>
      </w:r>
      <w:r w:rsidRPr="00147D80">
        <w:rPr>
          <w:rFonts w:cs="Arial"/>
          <w:sz w:val="18"/>
          <w:szCs w:val="18"/>
        </w:rPr>
        <w:lastRenderedPageBreak/>
        <w:t>discussing emerging trends, the session aims to inspire collaboration, foster innovation, and address the challenges associated with implementing AI in healthcare.</w:t>
      </w:r>
    </w:p>
    <w:p w:rsidR="00147D80" w:rsidRPr="00147D80" w:rsidRDefault="00147D80" w:rsidP="00147D80">
      <w:pPr>
        <w:shd w:val="clear" w:color="auto" w:fill="FFFFFF"/>
        <w:spacing w:after="200"/>
        <w:rPr>
          <w:rFonts w:cs="Arial"/>
          <w:sz w:val="18"/>
          <w:szCs w:val="18"/>
        </w:rPr>
      </w:pPr>
      <w:r w:rsidRPr="00147D80">
        <w:rPr>
          <w:rFonts w:cs="Arial"/>
          <w:sz w:val="18"/>
          <w:szCs w:val="18"/>
        </w:rPr>
        <w:t>Objectives:</w:t>
      </w:r>
    </w:p>
    <w:p w:rsidR="00147D80" w:rsidRPr="00147D80" w:rsidRDefault="00147D80" w:rsidP="00147D80">
      <w:pPr>
        <w:pStyle w:val="BodyText"/>
        <w:numPr>
          <w:ilvl w:val="0"/>
          <w:numId w:val="13"/>
        </w:numPr>
      </w:pPr>
      <w:r w:rsidRPr="00147D80">
        <w:t>Highlight cutting-edge AI technologies and methodologies that are driving transformative changes in healthcare practices and patient outcomes.</w:t>
      </w:r>
    </w:p>
    <w:p w:rsidR="00147D80" w:rsidRPr="00147D80" w:rsidRDefault="00147D80" w:rsidP="00147D80">
      <w:pPr>
        <w:pStyle w:val="BodyText"/>
        <w:numPr>
          <w:ilvl w:val="0"/>
          <w:numId w:val="13"/>
        </w:numPr>
      </w:pPr>
      <w:r w:rsidRPr="00147D80">
        <w:t>Showcase real-world applications of AI and data analytics in various healthcare domains, including diagnosis, treatment planning, patient monitoring, and healthcare management.</w:t>
      </w:r>
    </w:p>
    <w:p w:rsidR="00147D80" w:rsidRPr="00147D80" w:rsidRDefault="00147D80" w:rsidP="00147D80">
      <w:pPr>
        <w:pStyle w:val="BodyText"/>
        <w:numPr>
          <w:ilvl w:val="0"/>
          <w:numId w:val="13"/>
        </w:numPr>
      </w:pPr>
      <w:r w:rsidRPr="00147D80">
        <w:t>Explore the impact of AI on patient care, including enhanced precision, personalized interventions, and improved treatment outcomes.</w:t>
      </w:r>
    </w:p>
    <w:p w:rsidR="00147D80" w:rsidRPr="00147D80" w:rsidRDefault="00147D80" w:rsidP="00147D80">
      <w:pPr>
        <w:pStyle w:val="BodyText"/>
        <w:numPr>
          <w:ilvl w:val="0"/>
          <w:numId w:val="13"/>
        </w:numPr>
      </w:pPr>
      <w:r w:rsidRPr="00147D80">
        <w:t xml:space="preserve">Discuss ethical, legal, and social considerations surrounding the use of AI in healthcare, including privacy, </w:t>
      </w:r>
      <w:proofErr w:type="spellStart"/>
      <w:r w:rsidRPr="00147D80">
        <w:t>explainability</w:t>
      </w:r>
      <w:proofErr w:type="spellEnd"/>
      <w:r w:rsidRPr="00147D80">
        <w:t>, and fairness.</w:t>
      </w:r>
    </w:p>
    <w:p w:rsidR="00147D80" w:rsidRPr="00147D80" w:rsidRDefault="00147D80" w:rsidP="00147D80">
      <w:pPr>
        <w:pStyle w:val="BodyText"/>
        <w:numPr>
          <w:ilvl w:val="0"/>
          <w:numId w:val="13"/>
        </w:numPr>
      </w:pPr>
      <w:r w:rsidRPr="00147D80">
        <w:t>Foster interdisciplinary collaborations among researchers, practitioners, and industry experts to accelerate the adoption and implementation of AI in healthcare.</w:t>
      </w:r>
    </w:p>
    <w:p w:rsidR="00147D80" w:rsidRPr="00147D80" w:rsidRDefault="00147D80" w:rsidP="00147D80">
      <w:pPr>
        <w:pStyle w:val="BodyText"/>
        <w:numPr>
          <w:ilvl w:val="0"/>
          <w:numId w:val="13"/>
        </w:numPr>
      </w:pPr>
      <w:r w:rsidRPr="00147D80">
        <w:t>Identify key research directions, challenges, and opportunities for future advancements in AI-driven healthcare solutions.</w:t>
      </w:r>
    </w:p>
    <w:p w:rsidR="00B176D6" w:rsidRPr="00E84367" w:rsidRDefault="00B176D6" w:rsidP="00147D80">
      <w:pPr>
        <w:spacing w:before="139"/>
        <w:ind w:left="216" w:right="227" w:firstLine="719"/>
        <w:jc w:val="both"/>
        <w:rPr>
          <w:rFonts w:ascii="Calibri" w:eastAsia="Times New Roman" w:hAnsi="Calibri" w:cs="Calibri"/>
          <w:color w:val="000000"/>
          <w:lang w:eastAsia="en-IN"/>
        </w:rPr>
      </w:pPr>
    </w:p>
    <w:p w:rsidR="001A244C" w:rsidRDefault="001A244C" w:rsidP="001A244C">
      <w:pPr>
        <w:pStyle w:val="Heading3"/>
        <w:spacing w:before="2"/>
      </w:pPr>
      <w:r>
        <w:rPr>
          <w:color w:val="FF6600"/>
        </w:rPr>
        <w:t>RECOMMENDED</w:t>
      </w:r>
      <w:r>
        <w:rPr>
          <w:color w:val="FF6600"/>
          <w:spacing w:val="-3"/>
        </w:rPr>
        <w:t xml:space="preserve"> </w:t>
      </w:r>
      <w:r>
        <w:rPr>
          <w:color w:val="FF6600"/>
        </w:rPr>
        <w:t>TOPICS:</w:t>
      </w:r>
    </w:p>
    <w:p w:rsidR="001A244C" w:rsidRDefault="001A244C" w:rsidP="001A244C">
      <w:pPr>
        <w:pStyle w:val="BodyText"/>
        <w:spacing w:before="0" w:line="218" w:lineRule="exact"/>
        <w:ind w:left="100" w:firstLine="0"/>
        <w:jc w:val="both"/>
      </w:pPr>
      <w:r>
        <w:t>Topics</w:t>
      </w:r>
      <w:r>
        <w:rPr>
          <w:spacing w:val="-3"/>
        </w:rPr>
        <w:t xml:space="preserve"> </w:t>
      </w:r>
      <w:r>
        <w:t>to</w:t>
      </w:r>
      <w:r>
        <w:rPr>
          <w:spacing w:val="-4"/>
        </w:rPr>
        <w:t xml:space="preserve"> </w:t>
      </w:r>
      <w:r>
        <w:t>be</w:t>
      </w:r>
      <w:r>
        <w:rPr>
          <w:spacing w:val="-1"/>
        </w:rPr>
        <w:t xml:space="preserve"> </w:t>
      </w:r>
      <w:r>
        <w:t>discussed</w:t>
      </w:r>
      <w:r>
        <w:rPr>
          <w:spacing w:val="-3"/>
        </w:rPr>
        <w:t xml:space="preserve"> </w:t>
      </w:r>
      <w:r>
        <w:t>in</w:t>
      </w:r>
      <w:r>
        <w:rPr>
          <w:spacing w:val="-2"/>
        </w:rPr>
        <w:t xml:space="preserve"> </w:t>
      </w:r>
      <w:r>
        <w:t>this</w:t>
      </w:r>
      <w:r>
        <w:rPr>
          <w:spacing w:val="-3"/>
        </w:rPr>
        <w:t xml:space="preserve"> </w:t>
      </w:r>
      <w:r>
        <w:t>special session</w:t>
      </w:r>
      <w:r>
        <w:rPr>
          <w:spacing w:val="-2"/>
        </w:rPr>
        <w:t xml:space="preserve"> </w:t>
      </w:r>
      <w:r>
        <w:t>include (but</w:t>
      </w:r>
      <w:r>
        <w:rPr>
          <w:spacing w:val="-2"/>
        </w:rPr>
        <w:t xml:space="preserve"> </w:t>
      </w:r>
      <w:r>
        <w:t>are</w:t>
      </w:r>
      <w:r>
        <w:rPr>
          <w:spacing w:val="-2"/>
        </w:rPr>
        <w:t xml:space="preserve"> </w:t>
      </w:r>
      <w:r>
        <w:t>not</w:t>
      </w:r>
      <w:r>
        <w:rPr>
          <w:spacing w:val="-6"/>
        </w:rPr>
        <w:t xml:space="preserve"> </w:t>
      </w:r>
      <w:r>
        <w:t>limited</w:t>
      </w:r>
      <w:r>
        <w:rPr>
          <w:spacing w:val="-3"/>
        </w:rPr>
        <w:t xml:space="preserve"> </w:t>
      </w:r>
      <w:r>
        <w:t>to)</w:t>
      </w:r>
      <w:r>
        <w:rPr>
          <w:spacing w:val="-5"/>
        </w:rPr>
        <w:t xml:space="preserve"> </w:t>
      </w:r>
      <w:r>
        <w:t>the</w:t>
      </w:r>
      <w:r>
        <w:rPr>
          <w:spacing w:val="-1"/>
        </w:rPr>
        <w:t xml:space="preserve"> </w:t>
      </w:r>
      <w:r>
        <w:t>following:</w:t>
      </w:r>
    </w:p>
    <w:p w:rsidR="001A244C" w:rsidRDefault="001A244C" w:rsidP="001A244C">
      <w:pPr>
        <w:pStyle w:val="BodyText"/>
        <w:spacing w:before="0" w:line="218" w:lineRule="exact"/>
        <w:ind w:left="100" w:firstLine="0"/>
        <w:jc w:val="both"/>
      </w:pPr>
    </w:p>
    <w:p w:rsidR="00147D80" w:rsidRPr="00147D80" w:rsidRDefault="00147D80" w:rsidP="00147D80">
      <w:pPr>
        <w:widowControl/>
        <w:numPr>
          <w:ilvl w:val="0"/>
          <w:numId w:val="10"/>
        </w:numPr>
        <w:shd w:val="clear" w:color="auto" w:fill="FFFFFF"/>
        <w:autoSpaceDE/>
        <w:autoSpaceDN/>
        <w:spacing w:after="200"/>
        <w:jc w:val="both"/>
        <w:rPr>
          <w:sz w:val="18"/>
          <w:szCs w:val="18"/>
        </w:rPr>
      </w:pPr>
      <w:r w:rsidRPr="00147D80">
        <w:rPr>
          <w:sz w:val="18"/>
          <w:szCs w:val="18"/>
        </w:rPr>
        <w:t>AI-powered diagnosis and prognosis models for various diseases and medical conditions.</w:t>
      </w:r>
    </w:p>
    <w:p w:rsidR="00147D80" w:rsidRPr="00147D80" w:rsidRDefault="00147D80" w:rsidP="00147D80">
      <w:pPr>
        <w:widowControl/>
        <w:numPr>
          <w:ilvl w:val="0"/>
          <w:numId w:val="10"/>
        </w:numPr>
        <w:shd w:val="clear" w:color="auto" w:fill="FFFFFF"/>
        <w:autoSpaceDE/>
        <w:autoSpaceDN/>
        <w:spacing w:after="200"/>
        <w:jc w:val="both"/>
        <w:rPr>
          <w:sz w:val="18"/>
          <w:szCs w:val="18"/>
        </w:rPr>
      </w:pPr>
      <w:r w:rsidRPr="00147D80">
        <w:rPr>
          <w:sz w:val="18"/>
          <w:szCs w:val="18"/>
        </w:rPr>
        <w:t>Machine learning and deep learning algorithms for medical image analysis and interpretation.</w:t>
      </w:r>
    </w:p>
    <w:p w:rsidR="00147D80" w:rsidRPr="00147D80" w:rsidRDefault="00147D80" w:rsidP="00147D80">
      <w:pPr>
        <w:widowControl/>
        <w:numPr>
          <w:ilvl w:val="0"/>
          <w:numId w:val="10"/>
        </w:numPr>
        <w:shd w:val="clear" w:color="auto" w:fill="FFFFFF"/>
        <w:autoSpaceDE/>
        <w:autoSpaceDN/>
        <w:spacing w:after="200"/>
        <w:jc w:val="both"/>
        <w:rPr>
          <w:sz w:val="18"/>
          <w:szCs w:val="18"/>
        </w:rPr>
      </w:pPr>
      <w:r w:rsidRPr="00147D80">
        <w:rPr>
          <w:sz w:val="18"/>
          <w:szCs w:val="18"/>
        </w:rPr>
        <w:t>Natural language processing and text mining techniques for clinical documentation, electronic health records, and medical literature analysis.</w:t>
      </w:r>
    </w:p>
    <w:p w:rsidR="00147D80" w:rsidRPr="00147D80" w:rsidRDefault="00147D80" w:rsidP="00147D80">
      <w:pPr>
        <w:widowControl/>
        <w:numPr>
          <w:ilvl w:val="0"/>
          <w:numId w:val="10"/>
        </w:numPr>
        <w:shd w:val="clear" w:color="auto" w:fill="FFFFFF"/>
        <w:autoSpaceDE/>
        <w:autoSpaceDN/>
        <w:spacing w:after="200"/>
        <w:jc w:val="both"/>
        <w:rPr>
          <w:sz w:val="18"/>
          <w:szCs w:val="18"/>
        </w:rPr>
      </w:pPr>
      <w:r w:rsidRPr="00147D80">
        <w:rPr>
          <w:sz w:val="18"/>
          <w:szCs w:val="18"/>
        </w:rPr>
        <w:t>AI-driven decision support systems for clinical decision-making, treatment planning, and precision medicine.</w:t>
      </w:r>
    </w:p>
    <w:p w:rsidR="00147D80" w:rsidRPr="00147D80" w:rsidRDefault="00147D80" w:rsidP="00147D80">
      <w:pPr>
        <w:widowControl/>
        <w:numPr>
          <w:ilvl w:val="0"/>
          <w:numId w:val="10"/>
        </w:numPr>
        <w:shd w:val="clear" w:color="auto" w:fill="FFFFFF"/>
        <w:autoSpaceDE/>
        <w:autoSpaceDN/>
        <w:spacing w:after="200"/>
        <w:jc w:val="both"/>
        <w:rPr>
          <w:sz w:val="18"/>
          <w:szCs w:val="18"/>
        </w:rPr>
      </w:pPr>
      <w:r w:rsidRPr="00147D80">
        <w:rPr>
          <w:sz w:val="18"/>
          <w:szCs w:val="18"/>
        </w:rPr>
        <w:t>Data-driven approaches for patient monitoring, early detection of deterioration, and personalized interventions.</w:t>
      </w:r>
    </w:p>
    <w:p w:rsidR="00147D80" w:rsidRPr="00147D80" w:rsidRDefault="00147D80" w:rsidP="00147D80">
      <w:pPr>
        <w:widowControl/>
        <w:numPr>
          <w:ilvl w:val="0"/>
          <w:numId w:val="10"/>
        </w:numPr>
        <w:shd w:val="clear" w:color="auto" w:fill="FFFFFF"/>
        <w:autoSpaceDE/>
        <w:autoSpaceDN/>
        <w:spacing w:after="200"/>
        <w:jc w:val="both"/>
        <w:rPr>
          <w:sz w:val="18"/>
          <w:szCs w:val="18"/>
        </w:rPr>
      </w:pPr>
      <w:r w:rsidRPr="00147D80">
        <w:rPr>
          <w:sz w:val="18"/>
          <w:szCs w:val="18"/>
        </w:rPr>
        <w:t>AI-enabled healthcare management systems for resource optimization, patient flow, and operational efficiency.</w:t>
      </w:r>
    </w:p>
    <w:p w:rsidR="00147D80" w:rsidRPr="00147D80" w:rsidRDefault="00147D80" w:rsidP="00147D80">
      <w:pPr>
        <w:widowControl/>
        <w:numPr>
          <w:ilvl w:val="0"/>
          <w:numId w:val="10"/>
        </w:numPr>
        <w:shd w:val="clear" w:color="auto" w:fill="FFFFFF"/>
        <w:autoSpaceDE/>
        <w:autoSpaceDN/>
        <w:spacing w:after="200"/>
        <w:jc w:val="both"/>
        <w:rPr>
          <w:sz w:val="18"/>
          <w:szCs w:val="18"/>
        </w:rPr>
      </w:pPr>
      <w:r w:rsidRPr="00147D80">
        <w:rPr>
          <w:sz w:val="18"/>
          <w:szCs w:val="18"/>
        </w:rPr>
        <w:t>Ethical considerations and regulatory frameworks for AI in healthcare, including privacy, transparency, and accountability.</w:t>
      </w:r>
    </w:p>
    <w:p w:rsidR="00147D80" w:rsidRPr="00147D80" w:rsidRDefault="00147D80" w:rsidP="00147D80">
      <w:pPr>
        <w:widowControl/>
        <w:numPr>
          <w:ilvl w:val="0"/>
          <w:numId w:val="10"/>
        </w:numPr>
        <w:shd w:val="clear" w:color="auto" w:fill="FFFFFF"/>
        <w:autoSpaceDE/>
        <w:autoSpaceDN/>
        <w:spacing w:after="200"/>
        <w:jc w:val="both"/>
        <w:rPr>
          <w:sz w:val="18"/>
          <w:szCs w:val="18"/>
        </w:rPr>
      </w:pPr>
      <w:r w:rsidRPr="00147D80">
        <w:rPr>
          <w:sz w:val="18"/>
          <w:szCs w:val="18"/>
        </w:rPr>
        <w:t xml:space="preserve">Human-AI collaboration and </w:t>
      </w:r>
      <w:proofErr w:type="spellStart"/>
      <w:r w:rsidRPr="00147D80">
        <w:rPr>
          <w:sz w:val="18"/>
          <w:szCs w:val="18"/>
        </w:rPr>
        <w:t>explainability</w:t>
      </w:r>
      <w:proofErr w:type="spellEnd"/>
      <w:r w:rsidRPr="00147D80">
        <w:rPr>
          <w:sz w:val="18"/>
          <w:szCs w:val="18"/>
        </w:rPr>
        <w:t xml:space="preserve"> in healthcare decision-making processes.</w:t>
      </w:r>
    </w:p>
    <w:p w:rsidR="00147D80" w:rsidRPr="00147D80" w:rsidRDefault="00147D80" w:rsidP="00147D80">
      <w:pPr>
        <w:widowControl/>
        <w:numPr>
          <w:ilvl w:val="0"/>
          <w:numId w:val="10"/>
        </w:numPr>
        <w:shd w:val="clear" w:color="auto" w:fill="FFFFFF"/>
        <w:autoSpaceDE/>
        <w:autoSpaceDN/>
        <w:spacing w:after="200"/>
        <w:jc w:val="both"/>
        <w:rPr>
          <w:sz w:val="18"/>
          <w:szCs w:val="18"/>
        </w:rPr>
      </w:pPr>
      <w:r w:rsidRPr="00147D80">
        <w:rPr>
          <w:sz w:val="18"/>
          <w:szCs w:val="18"/>
        </w:rPr>
        <w:t>Adoption challenges, implementation strategies, and best practices for AI in healthcare.</w:t>
      </w:r>
    </w:p>
    <w:p w:rsidR="006323FB" w:rsidRPr="006323FB" w:rsidRDefault="006323FB" w:rsidP="006323FB">
      <w:pPr>
        <w:tabs>
          <w:tab w:val="left" w:pos="820"/>
          <w:tab w:val="left" w:pos="821"/>
        </w:tabs>
        <w:spacing w:before="2"/>
        <w:rPr>
          <w:sz w:val="18"/>
        </w:rPr>
      </w:pPr>
    </w:p>
    <w:p w:rsidR="00A04F64" w:rsidRDefault="00706C88" w:rsidP="00706C88">
      <w:pPr>
        <w:pStyle w:val="Heading3"/>
        <w:spacing w:before="1"/>
        <w:ind w:left="0"/>
      </w:pPr>
      <w:r>
        <w:rPr>
          <w:color w:val="FF6600"/>
        </w:rPr>
        <w:t>PUBLICATION AND SUBMISSION PROCEDURE</w:t>
      </w:r>
    </w:p>
    <w:p w:rsidR="00706C88" w:rsidRDefault="00706C88" w:rsidP="00706C88">
      <w:pPr>
        <w:jc w:val="both"/>
        <w:rPr>
          <w:rFonts w:asciiTheme="majorHAnsi" w:hAnsiTheme="majorHAnsi"/>
          <w:sz w:val="20"/>
          <w:szCs w:val="20"/>
        </w:rPr>
      </w:pPr>
      <w:r w:rsidRPr="00706C88">
        <w:rPr>
          <w:rFonts w:asciiTheme="majorHAnsi" w:hAnsiTheme="majorHAnsi" w:cs="Times New Roman"/>
          <w:sz w:val="20"/>
          <w:szCs w:val="20"/>
        </w:rPr>
        <w:t>The conference aims at carrying out double-blind review process. The papers submitted by the authors will be assessed based on their technical suitability, the scope of work, plagiarism, novelty, clarity, completeness, relevance, significance, and research contribution. The conference proceedings w</w:t>
      </w:r>
      <w:r>
        <w:rPr>
          <w:rFonts w:asciiTheme="majorHAnsi" w:hAnsiTheme="majorHAnsi" w:cs="Times New Roman"/>
          <w:sz w:val="20"/>
          <w:szCs w:val="20"/>
        </w:rPr>
        <w:t xml:space="preserve">ill be published in Springer </w:t>
      </w:r>
      <w:r w:rsidRPr="00706C88">
        <w:rPr>
          <w:rFonts w:asciiTheme="majorHAnsi" w:hAnsiTheme="majorHAnsi" w:cs="Times New Roman"/>
          <w:b/>
          <w:color w:val="FF0000"/>
          <w:sz w:val="20"/>
          <w:szCs w:val="20"/>
        </w:rPr>
        <w:t>Lecture Notes in Networks and System</w:t>
      </w:r>
      <w:r>
        <w:rPr>
          <w:rFonts w:asciiTheme="majorHAnsi" w:hAnsiTheme="majorHAnsi" w:cs="Times New Roman"/>
          <w:b/>
          <w:color w:val="FF0000"/>
          <w:sz w:val="20"/>
          <w:szCs w:val="20"/>
        </w:rPr>
        <w:t xml:space="preserve"> </w:t>
      </w:r>
      <w:r w:rsidRPr="00706C88">
        <w:rPr>
          <w:rFonts w:asciiTheme="majorHAnsi" w:hAnsiTheme="majorHAnsi" w:cs="Times New Roman"/>
          <w:b/>
          <w:color w:val="FF0000"/>
          <w:sz w:val="20"/>
          <w:szCs w:val="20"/>
        </w:rPr>
        <w:t>(LNNS) Series</w:t>
      </w:r>
      <w:r w:rsidRPr="00706C88">
        <w:rPr>
          <w:rFonts w:asciiTheme="majorHAnsi" w:hAnsiTheme="majorHAnsi" w:cs="Times New Roman"/>
          <w:sz w:val="20"/>
          <w:szCs w:val="20"/>
        </w:rPr>
        <w:t>, now indexed by: ISI Proceedings, DBLP. Ulrich's, EI-</w:t>
      </w:r>
      <w:proofErr w:type="spellStart"/>
      <w:r w:rsidRPr="00706C88">
        <w:rPr>
          <w:rFonts w:asciiTheme="majorHAnsi" w:hAnsiTheme="majorHAnsi" w:cs="Times New Roman"/>
          <w:sz w:val="20"/>
          <w:szCs w:val="20"/>
        </w:rPr>
        <w:t>Compendex</w:t>
      </w:r>
      <w:proofErr w:type="spellEnd"/>
      <w:r w:rsidRPr="00706C88">
        <w:rPr>
          <w:rFonts w:asciiTheme="majorHAnsi" w:hAnsiTheme="majorHAnsi" w:cs="Times New Roman"/>
          <w:sz w:val="20"/>
          <w:szCs w:val="20"/>
        </w:rPr>
        <w:t xml:space="preserve">, </w:t>
      </w:r>
      <w:r w:rsidRPr="00706C88">
        <w:rPr>
          <w:rFonts w:asciiTheme="majorHAnsi" w:hAnsiTheme="majorHAnsi" w:cs="Times New Roman"/>
          <w:b/>
          <w:sz w:val="20"/>
          <w:szCs w:val="20"/>
        </w:rPr>
        <w:t>SCOPUS</w:t>
      </w:r>
      <w:r w:rsidRPr="00706C88">
        <w:rPr>
          <w:rFonts w:asciiTheme="majorHAnsi" w:hAnsiTheme="majorHAnsi" w:cs="Times New Roman"/>
          <w:sz w:val="20"/>
          <w:szCs w:val="20"/>
        </w:rPr>
        <w:t xml:space="preserve">, </w:t>
      </w:r>
      <w:proofErr w:type="spellStart"/>
      <w:r w:rsidRPr="00706C88">
        <w:rPr>
          <w:rFonts w:asciiTheme="majorHAnsi" w:hAnsiTheme="majorHAnsi" w:cs="Times New Roman"/>
          <w:sz w:val="20"/>
          <w:szCs w:val="20"/>
        </w:rPr>
        <w:t>Zentralblatt</w:t>
      </w:r>
      <w:proofErr w:type="spellEnd"/>
      <w:r w:rsidRPr="00706C88">
        <w:rPr>
          <w:rFonts w:asciiTheme="majorHAnsi" w:hAnsiTheme="majorHAnsi" w:cs="Times New Roman"/>
          <w:sz w:val="20"/>
          <w:szCs w:val="20"/>
        </w:rPr>
        <w:t xml:space="preserve"> Math, </w:t>
      </w:r>
      <w:proofErr w:type="spellStart"/>
      <w:r w:rsidRPr="00706C88">
        <w:rPr>
          <w:rFonts w:asciiTheme="majorHAnsi" w:hAnsiTheme="majorHAnsi" w:cs="Times New Roman"/>
          <w:sz w:val="20"/>
          <w:szCs w:val="20"/>
        </w:rPr>
        <w:t>MetaPress</w:t>
      </w:r>
      <w:proofErr w:type="spellEnd"/>
      <w:proofErr w:type="gramStart"/>
      <w:r w:rsidRPr="00706C88">
        <w:rPr>
          <w:rFonts w:asciiTheme="majorHAnsi" w:hAnsiTheme="majorHAnsi" w:cs="Times New Roman"/>
          <w:sz w:val="20"/>
          <w:szCs w:val="20"/>
        </w:rPr>
        <w:t xml:space="preserve">, </w:t>
      </w:r>
      <w:r>
        <w:rPr>
          <w:rFonts w:asciiTheme="majorHAnsi" w:hAnsiTheme="majorHAnsi" w:cs="Times New Roman"/>
          <w:sz w:val="20"/>
          <w:szCs w:val="20"/>
        </w:rPr>
        <w:t xml:space="preserve"> </w:t>
      </w:r>
      <w:proofErr w:type="spellStart"/>
      <w:r w:rsidRPr="00706C88">
        <w:rPr>
          <w:rFonts w:asciiTheme="majorHAnsi" w:hAnsiTheme="majorHAnsi" w:cs="Times New Roman"/>
          <w:sz w:val="20"/>
          <w:szCs w:val="20"/>
        </w:rPr>
        <w:t>Springerlink</w:t>
      </w:r>
      <w:proofErr w:type="spellEnd"/>
      <w:proofErr w:type="gramEnd"/>
      <w:r w:rsidRPr="00706C88">
        <w:rPr>
          <w:rFonts w:asciiTheme="majorHAnsi" w:hAnsiTheme="majorHAnsi" w:cs="Times New Roman"/>
          <w:sz w:val="20"/>
          <w:szCs w:val="20"/>
        </w:rPr>
        <w:t>.</w:t>
      </w:r>
      <w:r w:rsidRPr="00706C88">
        <w:rPr>
          <w:rFonts w:asciiTheme="majorHAnsi" w:hAnsiTheme="majorHAnsi"/>
          <w:sz w:val="20"/>
          <w:szCs w:val="20"/>
        </w:rPr>
        <w:t xml:space="preserve"> </w:t>
      </w:r>
    </w:p>
    <w:p w:rsidR="00706C88" w:rsidRDefault="00706C88" w:rsidP="00706C88">
      <w:pPr>
        <w:jc w:val="both"/>
        <w:rPr>
          <w:rFonts w:asciiTheme="majorHAnsi" w:hAnsiTheme="majorHAnsi" w:cs="Times New Roman"/>
          <w:sz w:val="20"/>
          <w:szCs w:val="20"/>
        </w:rPr>
      </w:pPr>
      <w:r w:rsidRPr="00706C88">
        <w:rPr>
          <w:rFonts w:asciiTheme="majorHAnsi" w:hAnsiTheme="majorHAnsi" w:cs="Times New Roman"/>
          <w:sz w:val="20"/>
          <w:szCs w:val="20"/>
        </w:rPr>
        <w:t xml:space="preserve">Some of the selected high-quality papers of </w:t>
      </w:r>
      <w:r w:rsidR="00920DCE">
        <w:rPr>
          <w:rFonts w:asciiTheme="majorHAnsi" w:hAnsiTheme="majorHAnsi" w:cs="Times New Roman"/>
          <w:sz w:val="20"/>
          <w:szCs w:val="20"/>
        </w:rPr>
        <w:t>ICIDA 2023</w:t>
      </w:r>
      <w:r w:rsidRPr="00706C88">
        <w:rPr>
          <w:rFonts w:asciiTheme="majorHAnsi" w:hAnsiTheme="majorHAnsi" w:cs="Times New Roman"/>
          <w:sz w:val="20"/>
          <w:szCs w:val="20"/>
        </w:rPr>
        <w:t xml:space="preserve"> with extended versions will be published in any one of the reputed journals (indexed by SCOPUS, SCIE, ACM Digital Library, DBLP, </w:t>
      </w:r>
      <w:proofErr w:type="gramStart"/>
      <w:r w:rsidRPr="00706C88">
        <w:rPr>
          <w:rFonts w:asciiTheme="majorHAnsi" w:hAnsiTheme="majorHAnsi" w:cs="Times New Roman"/>
          <w:sz w:val="20"/>
          <w:szCs w:val="20"/>
        </w:rPr>
        <w:t>WOS</w:t>
      </w:r>
      <w:proofErr w:type="gramEnd"/>
      <w:r w:rsidRPr="00706C88">
        <w:rPr>
          <w:rFonts w:asciiTheme="majorHAnsi" w:hAnsiTheme="majorHAnsi" w:cs="Times New Roman"/>
          <w:sz w:val="20"/>
          <w:szCs w:val="20"/>
        </w:rPr>
        <w:t>) from International Publishers.</w:t>
      </w:r>
    </w:p>
    <w:p w:rsidR="00706C88" w:rsidRPr="00706C88" w:rsidRDefault="00706C88" w:rsidP="00706C88">
      <w:pPr>
        <w:jc w:val="both"/>
        <w:rPr>
          <w:rFonts w:asciiTheme="majorHAnsi" w:hAnsiTheme="majorHAnsi" w:cs="Times New Roman"/>
          <w:sz w:val="20"/>
          <w:szCs w:val="20"/>
        </w:rPr>
      </w:pPr>
    </w:p>
    <w:p w:rsidR="00706C88" w:rsidRDefault="00706C88" w:rsidP="00706C88">
      <w:pPr>
        <w:rPr>
          <w:rFonts w:ascii="Verdana" w:hAnsi="Verdana"/>
          <w:sz w:val="20"/>
          <w:szCs w:val="20"/>
        </w:rPr>
      </w:pPr>
      <w:r w:rsidRPr="00706C88">
        <w:rPr>
          <w:rFonts w:asciiTheme="majorHAnsi" w:hAnsiTheme="majorHAnsi" w:cs="Times New Roman"/>
          <w:color w:val="000000"/>
          <w:sz w:val="20"/>
          <w:szCs w:val="20"/>
          <w:shd w:val="clear" w:color="auto" w:fill="FFFFFF"/>
        </w:rPr>
        <w:t>Paper s</w:t>
      </w:r>
      <w:r w:rsidR="003375D5">
        <w:rPr>
          <w:rFonts w:asciiTheme="majorHAnsi" w:hAnsiTheme="majorHAnsi" w:cs="Times New Roman"/>
          <w:color w:val="000000"/>
          <w:sz w:val="20"/>
          <w:szCs w:val="20"/>
          <w:shd w:val="clear" w:color="auto" w:fill="FFFFFF"/>
        </w:rPr>
        <w:t xml:space="preserve">ubmission system of easy chair: </w:t>
      </w:r>
      <w:hyperlink r:id="rId11" w:tgtFrame="_blank" w:history="1">
        <w:r w:rsidR="003375D5" w:rsidRPr="003375D5">
          <w:rPr>
            <w:rFonts w:ascii="Verdana" w:hAnsi="Verdana"/>
            <w:sz w:val="20"/>
            <w:szCs w:val="20"/>
          </w:rPr>
          <w:t>https://cmt3.research.microsoft.com/ICIDA2023</w:t>
        </w:r>
      </w:hyperlink>
    </w:p>
    <w:p w:rsidR="003375D5" w:rsidRPr="00706C88" w:rsidRDefault="003375D5" w:rsidP="00706C88">
      <w:pPr>
        <w:rPr>
          <w:rFonts w:asciiTheme="majorHAnsi" w:hAnsiTheme="majorHAnsi" w:cs="Times New Roman"/>
          <w:color w:val="0070C0"/>
          <w:sz w:val="20"/>
          <w:szCs w:val="20"/>
          <w:shd w:val="clear" w:color="auto" w:fill="FFFFFF"/>
        </w:rPr>
      </w:pPr>
    </w:p>
    <w:p w:rsidR="00A04F64" w:rsidRDefault="00A04F64">
      <w:pPr>
        <w:jc w:val="both"/>
      </w:pPr>
    </w:p>
    <w:p w:rsidR="00706C88" w:rsidRPr="00920DCE" w:rsidRDefault="00706C88" w:rsidP="001A244C">
      <w:pPr>
        <w:jc w:val="center"/>
        <w:rPr>
          <w:rFonts w:asciiTheme="majorHAnsi" w:hAnsiTheme="majorHAnsi"/>
          <w:b/>
          <w:color w:val="000000" w:themeColor="text1"/>
          <w:sz w:val="20"/>
          <w:szCs w:val="20"/>
        </w:rPr>
      </w:pPr>
      <w:r w:rsidRPr="00706C88">
        <w:rPr>
          <w:rFonts w:asciiTheme="majorHAnsi" w:hAnsiTheme="majorHAnsi"/>
          <w:b/>
          <w:color w:val="FF0000"/>
          <w:sz w:val="20"/>
          <w:szCs w:val="20"/>
        </w:rPr>
        <w:t>NOTE: While submitting the paper in this special session, please specify [</w:t>
      </w:r>
      <w:r w:rsidR="00147D80" w:rsidRPr="00147D80">
        <w:rPr>
          <w:rFonts w:asciiTheme="majorHAnsi" w:hAnsiTheme="majorHAnsi"/>
          <w:b/>
          <w:color w:val="000000" w:themeColor="text1"/>
          <w:sz w:val="20"/>
          <w:szCs w:val="20"/>
        </w:rPr>
        <w:t>AI-Driven Healthcare Transformation: Leveraging Data Analytics for Enhanced Patient Care and Outcomes</w:t>
      </w:r>
      <w:bookmarkStart w:id="3" w:name="_GoBack"/>
      <w:bookmarkEnd w:id="3"/>
      <w:r w:rsidRPr="00706C88">
        <w:rPr>
          <w:rFonts w:asciiTheme="majorHAnsi" w:hAnsiTheme="majorHAnsi"/>
          <w:b/>
          <w:color w:val="FF0000"/>
          <w:sz w:val="20"/>
          <w:szCs w:val="20"/>
        </w:rPr>
        <w:t>] at the top (above paper title) of the first page of your paper.</w:t>
      </w:r>
    </w:p>
    <w:p w:rsidR="00706C88" w:rsidRDefault="00706C88">
      <w:pPr>
        <w:jc w:val="both"/>
      </w:pPr>
    </w:p>
    <w:p w:rsidR="00706C88" w:rsidRDefault="00706C88">
      <w:pPr>
        <w:jc w:val="both"/>
      </w:pPr>
    </w:p>
    <w:p w:rsidR="00525E97" w:rsidRDefault="00525E97" w:rsidP="00525E97">
      <w:pPr>
        <w:ind w:left="270"/>
        <w:jc w:val="center"/>
        <w:rPr>
          <w:rFonts w:ascii="Times New Roman" w:hAnsi="Times New Roman" w:cs="Times New Roman"/>
          <w:b/>
        </w:rPr>
      </w:pPr>
      <w:r w:rsidRPr="00525E97">
        <w:rPr>
          <w:rFonts w:cs="Times New Roman"/>
          <w:b/>
          <w:color w:val="E36C0A" w:themeColor="accent6" w:themeShade="BF"/>
          <w:sz w:val="20"/>
          <w:szCs w:val="20"/>
        </w:rPr>
        <w:t>DEADLINE TO REMEMBER</w:t>
      </w:r>
      <w:r>
        <w:rPr>
          <w:rFonts w:cs="Times New Roman"/>
          <w:b/>
          <w:color w:val="E36C0A" w:themeColor="accent6" w:themeShade="BF"/>
          <w:sz w:val="20"/>
          <w:szCs w:val="20"/>
        </w:rPr>
        <w:t xml:space="preserve">: </w:t>
      </w:r>
      <w:r w:rsidR="003375D5" w:rsidRPr="003375D5">
        <w:rPr>
          <w:rFonts w:ascii="Times New Roman" w:hAnsi="Times New Roman" w:cs="Times New Roman"/>
          <w:b/>
        </w:rPr>
        <w:t>30th July 2023</w:t>
      </w:r>
    </w:p>
    <w:p w:rsidR="00525E97" w:rsidRPr="00525E97" w:rsidRDefault="00525E97" w:rsidP="00525E97">
      <w:pPr>
        <w:ind w:left="270"/>
        <w:jc w:val="center"/>
        <w:rPr>
          <w:rFonts w:cs="Times New Roman"/>
          <w:b/>
          <w:color w:val="E36C0A" w:themeColor="accent6" w:themeShade="BF"/>
          <w:sz w:val="20"/>
          <w:szCs w:val="20"/>
        </w:rPr>
      </w:pPr>
    </w:p>
    <w:p w:rsidR="00A04F64" w:rsidRDefault="00BF4DDF">
      <w:pPr>
        <w:pStyle w:val="Heading1"/>
        <w:ind w:left="2396"/>
      </w:pPr>
      <w:r>
        <w:t>*</w:t>
      </w:r>
      <w:r>
        <w:rPr>
          <w:spacing w:val="2"/>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p>
    <w:sectPr w:rsidR="00A04F64" w:rsidSect="00323F76">
      <w:type w:val="continuous"/>
      <w:pgSz w:w="12240" w:h="15840"/>
      <w:pgMar w:top="284" w:right="900" w:bottom="90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36.35pt;height:40.35pt;visibility:visible;mso-wrap-style:square" o:bullet="t">
        <v:imagedata r:id="rId1" o:title=""/>
      </v:shape>
    </w:pict>
  </w:numPicBullet>
  <w:abstractNum w:abstractNumId="0">
    <w:nsid w:val="0CFE1705"/>
    <w:multiLevelType w:val="multilevel"/>
    <w:tmpl w:val="9F1E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B7E59"/>
    <w:multiLevelType w:val="hybridMultilevel"/>
    <w:tmpl w:val="DECE1A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A564EA"/>
    <w:multiLevelType w:val="hybridMultilevel"/>
    <w:tmpl w:val="8446FFA0"/>
    <w:lvl w:ilvl="0" w:tplc="2EDAB26A">
      <w:numFmt w:val="bullet"/>
      <w:lvlText w:val=""/>
      <w:lvlJc w:val="left"/>
      <w:pPr>
        <w:ind w:left="820" w:hanging="360"/>
      </w:pPr>
      <w:rPr>
        <w:rFonts w:ascii="Symbol" w:eastAsia="Symbol" w:hAnsi="Symbol" w:cs="Symbol" w:hint="default"/>
        <w:w w:val="101"/>
        <w:sz w:val="18"/>
        <w:szCs w:val="18"/>
        <w:lang w:val="en-US" w:eastAsia="en-US" w:bidi="ar-SA"/>
      </w:rPr>
    </w:lvl>
    <w:lvl w:ilvl="1" w:tplc="FE72E4E6">
      <w:numFmt w:val="bullet"/>
      <w:lvlText w:val="•"/>
      <w:lvlJc w:val="left"/>
      <w:pPr>
        <w:ind w:left="1902" w:hanging="360"/>
      </w:pPr>
      <w:rPr>
        <w:rFonts w:hint="default"/>
        <w:lang w:val="en-US" w:eastAsia="en-US" w:bidi="ar-SA"/>
      </w:rPr>
    </w:lvl>
    <w:lvl w:ilvl="2" w:tplc="05249AC4">
      <w:numFmt w:val="bullet"/>
      <w:lvlText w:val="•"/>
      <w:lvlJc w:val="left"/>
      <w:pPr>
        <w:ind w:left="2984" w:hanging="360"/>
      </w:pPr>
      <w:rPr>
        <w:rFonts w:hint="default"/>
        <w:lang w:val="en-US" w:eastAsia="en-US" w:bidi="ar-SA"/>
      </w:rPr>
    </w:lvl>
    <w:lvl w:ilvl="3" w:tplc="D8EC6556">
      <w:numFmt w:val="bullet"/>
      <w:lvlText w:val="•"/>
      <w:lvlJc w:val="left"/>
      <w:pPr>
        <w:ind w:left="4066" w:hanging="360"/>
      </w:pPr>
      <w:rPr>
        <w:rFonts w:hint="default"/>
        <w:lang w:val="en-US" w:eastAsia="en-US" w:bidi="ar-SA"/>
      </w:rPr>
    </w:lvl>
    <w:lvl w:ilvl="4" w:tplc="313C5AB8">
      <w:numFmt w:val="bullet"/>
      <w:lvlText w:val="•"/>
      <w:lvlJc w:val="left"/>
      <w:pPr>
        <w:ind w:left="5148" w:hanging="360"/>
      </w:pPr>
      <w:rPr>
        <w:rFonts w:hint="default"/>
        <w:lang w:val="en-US" w:eastAsia="en-US" w:bidi="ar-SA"/>
      </w:rPr>
    </w:lvl>
    <w:lvl w:ilvl="5" w:tplc="D99A85DE">
      <w:numFmt w:val="bullet"/>
      <w:lvlText w:val="•"/>
      <w:lvlJc w:val="left"/>
      <w:pPr>
        <w:ind w:left="6230" w:hanging="360"/>
      </w:pPr>
      <w:rPr>
        <w:rFonts w:hint="default"/>
        <w:lang w:val="en-US" w:eastAsia="en-US" w:bidi="ar-SA"/>
      </w:rPr>
    </w:lvl>
    <w:lvl w:ilvl="6" w:tplc="1012E8B4">
      <w:numFmt w:val="bullet"/>
      <w:lvlText w:val="•"/>
      <w:lvlJc w:val="left"/>
      <w:pPr>
        <w:ind w:left="7312" w:hanging="360"/>
      </w:pPr>
      <w:rPr>
        <w:rFonts w:hint="default"/>
        <w:lang w:val="en-US" w:eastAsia="en-US" w:bidi="ar-SA"/>
      </w:rPr>
    </w:lvl>
    <w:lvl w:ilvl="7" w:tplc="D3BEBCE0">
      <w:numFmt w:val="bullet"/>
      <w:lvlText w:val="•"/>
      <w:lvlJc w:val="left"/>
      <w:pPr>
        <w:ind w:left="8394" w:hanging="360"/>
      </w:pPr>
      <w:rPr>
        <w:rFonts w:hint="default"/>
        <w:lang w:val="en-US" w:eastAsia="en-US" w:bidi="ar-SA"/>
      </w:rPr>
    </w:lvl>
    <w:lvl w:ilvl="8" w:tplc="601CAFB8">
      <w:numFmt w:val="bullet"/>
      <w:lvlText w:val="•"/>
      <w:lvlJc w:val="left"/>
      <w:pPr>
        <w:ind w:left="9476" w:hanging="360"/>
      </w:pPr>
      <w:rPr>
        <w:rFonts w:hint="default"/>
        <w:lang w:val="en-US" w:eastAsia="en-US" w:bidi="ar-SA"/>
      </w:rPr>
    </w:lvl>
  </w:abstractNum>
  <w:abstractNum w:abstractNumId="3">
    <w:nsid w:val="1EB96175"/>
    <w:multiLevelType w:val="hybridMultilevel"/>
    <w:tmpl w:val="2646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F015B"/>
    <w:multiLevelType w:val="hybridMultilevel"/>
    <w:tmpl w:val="372C145E"/>
    <w:lvl w:ilvl="0" w:tplc="2EDAB26A">
      <w:numFmt w:val="bullet"/>
      <w:lvlText w:val=""/>
      <w:lvlJc w:val="left"/>
      <w:pPr>
        <w:ind w:left="720" w:hanging="360"/>
      </w:pPr>
      <w:rPr>
        <w:rFonts w:ascii="Symbol" w:eastAsia="Symbol" w:hAnsi="Symbol" w:cs="Symbol" w:hint="default"/>
        <w:w w:val="101"/>
        <w:sz w:val="18"/>
        <w:szCs w:val="18"/>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B7D7D0E"/>
    <w:multiLevelType w:val="multilevel"/>
    <w:tmpl w:val="AC72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8958CB"/>
    <w:multiLevelType w:val="hybridMultilevel"/>
    <w:tmpl w:val="7BB2E726"/>
    <w:lvl w:ilvl="0" w:tplc="2EDAB26A">
      <w:numFmt w:val="bullet"/>
      <w:lvlText w:val=""/>
      <w:lvlJc w:val="left"/>
      <w:pPr>
        <w:ind w:left="720" w:hanging="360"/>
      </w:pPr>
      <w:rPr>
        <w:rFonts w:ascii="Symbol" w:eastAsia="Symbol" w:hAnsi="Symbol" w:cs="Symbol" w:hint="default"/>
        <w:w w:val="101"/>
        <w:sz w:val="18"/>
        <w:szCs w:val="18"/>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67E0A5B"/>
    <w:multiLevelType w:val="hybridMultilevel"/>
    <w:tmpl w:val="DF08ED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3B101A9"/>
    <w:multiLevelType w:val="multilevel"/>
    <w:tmpl w:val="9C56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C014EFE"/>
    <w:multiLevelType w:val="multilevel"/>
    <w:tmpl w:val="7D3C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36B591E"/>
    <w:multiLevelType w:val="hybridMultilevel"/>
    <w:tmpl w:val="1D4420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2EE6267"/>
    <w:multiLevelType w:val="hybridMultilevel"/>
    <w:tmpl w:val="8662C0E6"/>
    <w:lvl w:ilvl="0" w:tplc="C556EE0A">
      <w:numFmt w:val="bullet"/>
      <w:lvlText w:val=""/>
      <w:lvlJc w:val="left"/>
      <w:pPr>
        <w:ind w:left="820" w:hanging="360"/>
      </w:pPr>
      <w:rPr>
        <w:rFonts w:ascii="Symbol" w:eastAsia="Symbol" w:hAnsi="Symbol" w:cs="Symbol" w:hint="default"/>
        <w:w w:val="101"/>
        <w:sz w:val="18"/>
        <w:szCs w:val="18"/>
        <w:lang w:val="en-US" w:eastAsia="en-US" w:bidi="ar-SA"/>
      </w:rPr>
    </w:lvl>
    <w:lvl w:ilvl="1" w:tplc="9E62A4A2">
      <w:numFmt w:val="bullet"/>
      <w:lvlText w:val="•"/>
      <w:lvlJc w:val="left"/>
      <w:pPr>
        <w:ind w:left="1902" w:hanging="360"/>
      </w:pPr>
      <w:rPr>
        <w:rFonts w:hint="default"/>
        <w:lang w:val="en-US" w:eastAsia="en-US" w:bidi="ar-SA"/>
      </w:rPr>
    </w:lvl>
    <w:lvl w:ilvl="2" w:tplc="8E18C802">
      <w:numFmt w:val="bullet"/>
      <w:lvlText w:val="•"/>
      <w:lvlJc w:val="left"/>
      <w:pPr>
        <w:ind w:left="2984" w:hanging="360"/>
      </w:pPr>
      <w:rPr>
        <w:rFonts w:hint="default"/>
        <w:lang w:val="en-US" w:eastAsia="en-US" w:bidi="ar-SA"/>
      </w:rPr>
    </w:lvl>
    <w:lvl w:ilvl="3" w:tplc="9EF0E11A">
      <w:numFmt w:val="bullet"/>
      <w:lvlText w:val="•"/>
      <w:lvlJc w:val="left"/>
      <w:pPr>
        <w:ind w:left="4066" w:hanging="360"/>
      </w:pPr>
      <w:rPr>
        <w:rFonts w:hint="default"/>
        <w:lang w:val="en-US" w:eastAsia="en-US" w:bidi="ar-SA"/>
      </w:rPr>
    </w:lvl>
    <w:lvl w:ilvl="4" w:tplc="24E026D8">
      <w:numFmt w:val="bullet"/>
      <w:lvlText w:val="•"/>
      <w:lvlJc w:val="left"/>
      <w:pPr>
        <w:ind w:left="5148" w:hanging="360"/>
      </w:pPr>
      <w:rPr>
        <w:rFonts w:hint="default"/>
        <w:lang w:val="en-US" w:eastAsia="en-US" w:bidi="ar-SA"/>
      </w:rPr>
    </w:lvl>
    <w:lvl w:ilvl="5" w:tplc="8E32B9DA">
      <w:numFmt w:val="bullet"/>
      <w:lvlText w:val="•"/>
      <w:lvlJc w:val="left"/>
      <w:pPr>
        <w:ind w:left="6230" w:hanging="360"/>
      </w:pPr>
      <w:rPr>
        <w:rFonts w:hint="default"/>
        <w:lang w:val="en-US" w:eastAsia="en-US" w:bidi="ar-SA"/>
      </w:rPr>
    </w:lvl>
    <w:lvl w:ilvl="6" w:tplc="77B4CCB8">
      <w:numFmt w:val="bullet"/>
      <w:lvlText w:val="•"/>
      <w:lvlJc w:val="left"/>
      <w:pPr>
        <w:ind w:left="7312" w:hanging="360"/>
      </w:pPr>
      <w:rPr>
        <w:rFonts w:hint="default"/>
        <w:lang w:val="en-US" w:eastAsia="en-US" w:bidi="ar-SA"/>
      </w:rPr>
    </w:lvl>
    <w:lvl w:ilvl="7" w:tplc="5D46C6B4">
      <w:numFmt w:val="bullet"/>
      <w:lvlText w:val="•"/>
      <w:lvlJc w:val="left"/>
      <w:pPr>
        <w:ind w:left="8394" w:hanging="360"/>
      </w:pPr>
      <w:rPr>
        <w:rFonts w:hint="default"/>
        <w:lang w:val="en-US" w:eastAsia="en-US" w:bidi="ar-SA"/>
      </w:rPr>
    </w:lvl>
    <w:lvl w:ilvl="8" w:tplc="5A0E1FF2">
      <w:numFmt w:val="bullet"/>
      <w:lvlText w:val="•"/>
      <w:lvlJc w:val="left"/>
      <w:pPr>
        <w:ind w:left="9476" w:hanging="360"/>
      </w:pPr>
      <w:rPr>
        <w:rFonts w:hint="default"/>
        <w:lang w:val="en-US" w:eastAsia="en-US" w:bidi="ar-SA"/>
      </w:rPr>
    </w:lvl>
  </w:abstractNum>
  <w:abstractNum w:abstractNumId="12">
    <w:nsid w:val="7F984C2F"/>
    <w:multiLevelType w:val="hybridMultilevel"/>
    <w:tmpl w:val="BCEC35B4"/>
    <w:lvl w:ilvl="0" w:tplc="40090001">
      <w:start w:val="1"/>
      <w:numFmt w:val="bullet"/>
      <w:lvlText w:val=""/>
      <w:lvlJc w:val="left"/>
      <w:pPr>
        <w:ind w:left="1179" w:hanging="360"/>
      </w:pPr>
      <w:rPr>
        <w:rFonts w:ascii="Symbol" w:hAnsi="Symbol" w:hint="default"/>
      </w:rPr>
    </w:lvl>
    <w:lvl w:ilvl="1" w:tplc="40090003" w:tentative="1">
      <w:start w:val="1"/>
      <w:numFmt w:val="bullet"/>
      <w:lvlText w:val="o"/>
      <w:lvlJc w:val="left"/>
      <w:pPr>
        <w:ind w:left="1899" w:hanging="360"/>
      </w:pPr>
      <w:rPr>
        <w:rFonts w:ascii="Courier New" w:hAnsi="Courier New" w:cs="Courier New" w:hint="default"/>
      </w:rPr>
    </w:lvl>
    <w:lvl w:ilvl="2" w:tplc="40090005" w:tentative="1">
      <w:start w:val="1"/>
      <w:numFmt w:val="bullet"/>
      <w:lvlText w:val=""/>
      <w:lvlJc w:val="left"/>
      <w:pPr>
        <w:ind w:left="2619" w:hanging="360"/>
      </w:pPr>
      <w:rPr>
        <w:rFonts w:ascii="Wingdings" w:hAnsi="Wingdings" w:hint="default"/>
      </w:rPr>
    </w:lvl>
    <w:lvl w:ilvl="3" w:tplc="40090001" w:tentative="1">
      <w:start w:val="1"/>
      <w:numFmt w:val="bullet"/>
      <w:lvlText w:val=""/>
      <w:lvlJc w:val="left"/>
      <w:pPr>
        <w:ind w:left="3339" w:hanging="360"/>
      </w:pPr>
      <w:rPr>
        <w:rFonts w:ascii="Symbol" w:hAnsi="Symbol" w:hint="default"/>
      </w:rPr>
    </w:lvl>
    <w:lvl w:ilvl="4" w:tplc="40090003" w:tentative="1">
      <w:start w:val="1"/>
      <w:numFmt w:val="bullet"/>
      <w:lvlText w:val="o"/>
      <w:lvlJc w:val="left"/>
      <w:pPr>
        <w:ind w:left="4059" w:hanging="360"/>
      </w:pPr>
      <w:rPr>
        <w:rFonts w:ascii="Courier New" w:hAnsi="Courier New" w:cs="Courier New" w:hint="default"/>
      </w:rPr>
    </w:lvl>
    <w:lvl w:ilvl="5" w:tplc="40090005" w:tentative="1">
      <w:start w:val="1"/>
      <w:numFmt w:val="bullet"/>
      <w:lvlText w:val=""/>
      <w:lvlJc w:val="left"/>
      <w:pPr>
        <w:ind w:left="4779" w:hanging="360"/>
      </w:pPr>
      <w:rPr>
        <w:rFonts w:ascii="Wingdings" w:hAnsi="Wingdings" w:hint="default"/>
      </w:rPr>
    </w:lvl>
    <w:lvl w:ilvl="6" w:tplc="40090001" w:tentative="1">
      <w:start w:val="1"/>
      <w:numFmt w:val="bullet"/>
      <w:lvlText w:val=""/>
      <w:lvlJc w:val="left"/>
      <w:pPr>
        <w:ind w:left="5499" w:hanging="360"/>
      </w:pPr>
      <w:rPr>
        <w:rFonts w:ascii="Symbol" w:hAnsi="Symbol" w:hint="default"/>
      </w:rPr>
    </w:lvl>
    <w:lvl w:ilvl="7" w:tplc="40090003" w:tentative="1">
      <w:start w:val="1"/>
      <w:numFmt w:val="bullet"/>
      <w:lvlText w:val="o"/>
      <w:lvlJc w:val="left"/>
      <w:pPr>
        <w:ind w:left="6219" w:hanging="360"/>
      </w:pPr>
      <w:rPr>
        <w:rFonts w:ascii="Courier New" w:hAnsi="Courier New" w:cs="Courier New" w:hint="default"/>
      </w:rPr>
    </w:lvl>
    <w:lvl w:ilvl="8" w:tplc="40090005" w:tentative="1">
      <w:start w:val="1"/>
      <w:numFmt w:val="bullet"/>
      <w:lvlText w:val=""/>
      <w:lvlJc w:val="left"/>
      <w:pPr>
        <w:ind w:left="6939" w:hanging="360"/>
      </w:pPr>
      <w:rPr>
        <w:rFonts w:ascii="Wingdings" w:hAnsi="Wingdings" w:hint="default"/>
      </w:rPr>
    </w:lvl>
  </w:abstractNum>
  <w:num w:numId="1">
    <w:abstractNumId w:val="2"/>
  </w:num>
  <w:num w:numId="2">
    <w:abstractNumId w:val="11"/>
  </w:num>
  <w:num w:numId="3">
    <w:abstractNumId w:val="3"/>
  </w:num>
  <w:num w:numId="4">
    <w:abstractNumId w:val="0"/>
  </w:num>
  <w:num w:numId="5">
    <w:abstractNumId w:val="5"/>
  </w:num>
  <w:num w:numId="6">
    <w:abstractNumId w:val="1"/>
  </w:num>
  <w:num w:numId="7">
    <w:abstractNumId w:val="10"/>
  </w:num>
  <w:num w:numId="8">
    <w:abstractNumId w:val="4"/>
  </w:num>
  <w:num w:numId="9">
    <w:abstractNumId w:val="6"/>
  </w:num>
  <w:num w:numId="10">
    <w:abstractNumId w:val="7"/>
  </w:num>
  <w:num w:numId="11">
    <w:abstractNumId w:val="8"/>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04F64"/>
    <w:rsid w:val="00147D80"/>
    <w:rsid w:val="001A244C"/>
    <w:rsid w:val="002C5129"/>
    <w:rsid w:val="002C7570"/>
    <w:rsid w:val="00311C22"/>
    <w:rsid w:val="00323F76"/>
    <w:rsid w:val="003375D5"/>
    <w:rsid w:val="003B6C9B"/>
    <w:rsid w:val="00460E6E"/>
    <w:rsid w:val="00525E97"/>
    <w:rsid w:val="005B6F40"/>
    <w:rsid w:val="006323FB"/>
    <w:rsid w:val="006C70C3"/>
    <w:rsid w:val="006D2F50"/>
    <w:rsid w:val="00706C88"/>
    <w:rsid w:val="00796908"/>
    <w:rsid w:val="008B37F1"/>
    <w:rsid w:val="008D2F01"/>
    <w:rsid w:val="00920DCE"/>
    <w:rsid w:val="009254BD"/>
    <w:rsid w:val="00A04F64"/>
    <w:rsid w:val="00A539B6"/>
    <w:rsid w:val="00A711CD"/>
    <w:rsid w:val="00A76B01"/>
    <w:rsid w:val="00A872A1"/>
    <w:rsid w:val="00B176D6"/>
    <w:rsid w:val="00B54E0C"/>
    <w:rsid w:val="00B75C02"/>
    <w:rsid w:val="00BF4DDF"/>
    <w:rsid w:val="00C528E2"/>
    <w:rsid w:val="00CE199B"/>
    <w:rsid w:val="00D0678F"/>
    <w:rsid w:val="00D4240C"/>
    <w:rsid w:val="00D95100"/>
    <w:rsid w:val="00EF4AE7"/>
    <w:rsid w:val="00FE0F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spacing w:before="9"/>
      <w:ind w:left="387" w:right="2403"/>
      <w:jc w:val="center"/>
      <w:outlineLvl w:val="0"/>
    </w:pPr>
    <w:rPr>
      <w:b/>
      <w:bCs/>
      <w:sz w:val="32"/>
      <w:szCs w:val="32"/>
    </w:rPr>
  </w:style>
  <w:style w:type="paragraph" w:styleId="Heading2">
    <w:name w:val="heading 2"/>
    <w:basedOn w:val="Normal"/>
    <w:uiPriority w:val="1"/>
    <w:qFormat/>
    <w:pPr>
      <w:ind w:left="2396" w:right="542" w:hanging="1163"/>
      <w:outlineLvl w:val="1"/>
    </w:pPr>
    <w:rPr>
      <w:rFonts w:ascii="Times New Roman" w:eastAsia="Times New Roman" w:hAnsi="Times New Roman" w:cs="Times New Roman"/>
      <w:b/>
      <w:bCs/>
      <w:sz w:val="28"/>
      <w:szCs w:val="28"/>
    </w:rPr>
  </w:style>
  <w:style w:type="paragraph" w:styleId="Heading3">
    <w:name w:val="heading 3"/>
    <w:basedOn w:val="Normal"/>
    <w:uiPriority w:val="1"/>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hanging="361"/>
    </w:pPr>
    <w:rPr>
      <w:sz w:val="18"/>
      <w:szCs w:val="18"/>
    </w:rPr>
  </w:style>
  <w:style w:type="paragraph" w:styleId="ListParagraph">
    <w:name w:val="List Paragraph"/>
    <w:basedOn w:val="Normal"/>
    <w:uiPriority w:val="34"/>
    <w:qFormat/>
    <w:pPr>
      <w:spacing w:before="1"/>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72A1"/>
    <w:rPr>
      <w:rFonts w:ascii="Tahoma" w:hAnsi="Tahoma" w:cs="Tahoma"/>
      <w:sz w:val="16"/>
      <w:szCs w:val="16"/>
    </w:rPr>
  </w:style>
  <w:style w:type="character" w:customStyle="1" w:styleId="BalloonTextChar">
    <w:name w:val="Balloon Text Char"/>
    <w:basedOn w:val="DefaultParagraphFont"/>
    <w:link w:val="BalloonText"/>
    <w:uiPriority w:val="99"/>
    <w:semiHidden/>
    <w:rsid w:val="00A872A1"/>
    <w:rPr>
      <w:rFonts w:ascii="Tahoma" w:eastAsia="Candara" w:hAnsi="Tahoma" w:cs="Tahoma"/>
      <w:sz w:val="16"/>
      <w:szCs w:val="16"/>
    </w:rPr>
  </w:style>
  <w:style w:type="character" w:styleId="Emphasis">
    <w:name w:val="Emphasis"/>
    <w:basedOn w:val="DefaultParagraphFont"/>
    <w:uiPriority w:val="20"/>
    <w:qFormat/>
    <w:rsid w:val="00A872A1"/>
    <w:rPr>
      <w:i/>
      <w:iCs/>
    </w:rPr>
  </w:style>
  <w:style w:type="table" w:styleId="TableGrid">
    <w:name w:val="Table Grid"/>
    <w:basedOn w:val="TableNormal"/>
    <w:uiPriority w:val="59"/>
    <w:rsid w:val="006C7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0C3"/>
    <w:rPr>
      <w:color w:val="0000FF" w:themeColor="hyperlink"/>
      <w:u w:val="single"/>
    </w:rPr>
  </w:style>
  <w:style w:type="character" w:styleId="Strong">
    <w:name w:val="Strong"/>
    <w:basedOn w:val="DefaultParagraphFont"/>
    <w:uiPriority w:val="22"/>
    <w:qFormat/>
    <w:rsid w:val="00323F76"/>
    <w:rPr>
      <w:b/>
      <w:bCs/>
    </w:rPr>
  </w:style>
  <w:style w:type="paragraph" w:styleId="Title">
    <w:name w:val="Title"/>
    <w:basedOn w:val="Normal"/>
    <w:link w:val="TitleChar"/>
    <w:qFormat/>
    <w:rsid w:val="008D2F01"/>
    <w:pPr>
      <w:widowControl/>
      <w:autoSpaceDE/>
      <w:autoSpaceDN/>
      <w:jc w:val="center"/>
    </w:pPr>
    <w:rPr>
      <w:rFonts w:ascii="Arial Narrow" w:eastAsia="Times New Roman" w:hAnsi="Arial Narrow" w:cs="Times New Roman"/>
      <w:b/>
      <w:bCs/>
      <w:sz w:val="36"/>
      <w:szCs w:val="20"/>
    </w:rPr>
  </w:style>
  <w:style w:type="character" w:customStyle="1" w:styleId="TitleChar">
    <w:name w:val="Title Char"/>
    <w:basedOn w:val="DefaultParagraphFont"/>
    <w:link w:val="Title"/>
    <w:rsid w:val="008D2F01"/>
    <w:rPr>
      <w:rFonts w:ascii="Arial Narrow" w:eastAsia="Times New Roman" w:hAnsi="Arial Narrow" w:cs="Times New Roman"/>
      <w:b/>
      <w:bCs/>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spacing w:before="9"/>
      <w:ind w:left="387" w:right="2403"/>
      <w:jc w:val="center"/>
      <w:outlineLvl w:val="0"/>
    </w:pPr>
    <w:rPr>
      <w:b/>
      <w:bCs/>
      <w:sz w:val="32"/>
      <w:szCs w:val="32"/>
    </w:rPr>
  </w:style>
  <w:style w:type="paragraph" w:styleId="Heading2">
    <w:name w:val="heading 2"/>
    <w:basedOn w:val="Normal"/>
    <w:uiPriority w:val="1"/>
    <w:qFormat/>
    <w:pPr>
      <w:ind w:left="2396" w:right="542" w:hanging="1163"/>
      <w:outlineLvl w:val="1"/>
    </w:pPr>
    <w:rPr>
      <w:rFonts w:ascii="Times New Roman" w:eastAsia="Times New Roman" w:hAnsi="Times New Roman" w:cs="Times New Roman"/>
      <w:b/>
      <w:bCs/>
      <w:sz w:val="28"/>
      <w:szCs w:val="28"/>
    </w:rPr>
  </w:style>
  <w:style w:type="paragraph" w:styleId="Heading3">
    <w:name w:val="heading 3"/>
    <w:basedOn w:val="Normal"/>
    <w:uiPriority w:val="1"/>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hanging="361"/>
    </w:pPr>
    <w:rPr>
      <w:sz w:val="18"/>
      <w:szCs w:val="18"/>
    </w:rPr>
  </w:style>
  <w:style w:type="paragraph" w:styleId="ListParagraph">
    <w:name w:val="List Paragraph"/>
    <w:basedOn w:val="Normal"/>
    <w:uiPriority w:val="34"/>
    <w:qFormat/>
    <w:pPr>
      <w:spacing w:before="1"/>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72A1"/>
    <w:rPr>
      <w:rFonts w:ascii="Tahoma" w:hAnsi="Tahoma" w:cs="Tahoma"/>
      <w:sz w:val="16"/>
      <w:szCs w:val="16"/>
    </w:rPr>
  </w:style>
  <w:style w:type="character" w:customStyle="1" w:styleId="BalloonTextChar">
    <w:name w:val="Balloon Text Char"/>
    <w:basedOn w:val="DefaultParagraphFont"/>
    <w:link w:val="BalloonText"/>
    <w:uiPriority w:val="99"/>
    <w:semiHidden/>
    <w:rsid w:val="00A872A1"/>
    <w:rPr>
      <w:rFonts w:ascii="Tahoma" w:eastAsia="Candara" w:hAnsi="Tahoma" w:cs="Tahoma"/>
      <w:sz w:val="16"/>
      <w:szCs w:val="16"/>
    </w:rPr>
  </w:style>
  <w:style w:type="character" w:styleId="Emphasis">
    <w:name w:val="Emphasis"/>
    <w:basedOn w:val="DefaultParagraphFont"/>
    <w:uiPriority w:val="20"/>
    <w:qFormat/>
    <w:rsid w:val="00A872A1"/>
    <w:rPr>
      <w:i/>
      <w:iCs/>
    </w:rPr>
  </w:style>
  <w:style w:type="table" w:styleId="TableGrid">
    <w:name w:val="Table Grid"/>
    <w:basedOn w:val="TableNormal"/>
    <w:uiPriority w:val="59"/>
    <w:rsid w:val="006C7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0C3"/>
    <w:rPr>
      <w:color w:val="0000FF" w:themeColor="hyperlink"/>
      <w:u w:val="single"/>
    </w:rPr>
  </w:style>
  <w:style w:type="character" w:styleId="Strong">
    <w:name w:val="Strong"/>
    <w:basedOn w:val="DefaultParagraphFont"/>
    <w:uiPriority w:val="22"/>
    <w:qFormat/>
    <w:rsid w:val="00323F76"/>
    <w:rPr>
      <w:b/>
      <w:bCs/>
    </w:rPr>
  </w:style>
  <w:style w:type="paragraph" w:styleId="Title">
    <w:name w:val="Title"/>
    <w:basedOn w:val="Normal"/>
    <w:link w:val="TitleChar"/>
    <w:qFormat/>
    <w:rsid w:val="008D2F01"/>
    <w:pPr>
      <w:widowControl/>
      <w:autoSpaceDE/>
      <w:autoSpaceDN/>
      <w:jc w:val="center"/>
    </w:pPr>
    <w:rPr>
      <w:rFonts w:ascii="Arial Narrow" w:eastAsia="Times New Roman" w:hAnsi="Arial Narrow" w:cs="Times New Roman"/>
      <w:b/>
      <w:bCs/>
      <w:sz w:val="36"/>
      <w:szCs w:val="20"/>
    </w:rPr>
  </w:style>
  <w:style w:type="character" w:customStyle="1" w:styleId="TitleChar">
    <w:name w:val="Title Char"/>
    <w:basedOn w:val="DefaultParagraphFont"/>
    <w:link w:val="Title"/>
    <w:rsid w:val="008D2F01"/>
    <w:rPr>
      <w:rFonts w:ascii="Arial Narrow" w:eastAsia="Times New Roman" w:hAnsi="Arial Narrow" w:cs="Times New Roman"/>
      <w:b/>
      <w:bCs/>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icida.ikrf.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mt3.research.microsoft.com/ICIDA2023"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hprobst</dc:creator>
  <cp:lastModifiedBy>Abhishek Bhattachary</cp:lastModifiedBy>
  <cp:revision>3</cp:revision>
  <dcterms:created xsi:type="dcterms:W3CDTF">2023-05-25T04:33:00Z</dcterms:created>
  <dcterms:modified xsi:type="dcterms:W3CDTF">2023-05-25T04:48:00Z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2021-07-03T00:00:00Z</vt:filetime>
  </property>
  <property fmtid="{D5CDD505-2E9C-101B-9397-08002B2CF9AE}" pid="3" name="Creator">
    <vt:lpwstr>Microsoft® Word 2016</vt:lpwstr>
  </property>
  <property fmtid="{D5CDD505-2E9C-101B-9397-08002B2CF9AE}" pid="4" name="LastSaved">
    <vt:filetime>2021-07-03T00:00:00Z</vt:filetime>
  </property>
</Properties>
</file>