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920DCE" w:rsidRPr="00AE6597" w:rsidRDefault="00CD3360" w:rsidP="00920DCE">
      <w:pPr>
        <w:shd w:val="clear" w:color="auto" w:fill="FFFFFF"/>
        <w:jc w:val="center"/>
        <w:rPr>
          <w:rFonts w:ascii="Calibri" w:eastAsia="Times New Roman" w:hAnsi="Calibri" w:cs="Calibri"/>
          <w:color w:val="000000"/>
          <w:lang w:eastAsia="en-IN"/>
        </w:rPr>
      </w:pPr>
      <w:r w:rsidRPr="00CD3360">
        <w:rPr>
          <w:rFonts w:ascii="Segoe UI Semibold"/>
          <w:sz w:val="24"/>
        </w:rPr>
        <w:t>Emerging Technologies and its Applications</w:t>
      </w:r>
    </w:p>
    <w:p w:rsidR="00D4240C" w:rsidRDefault="00D4240C" w:rsidP="00706C88">
      <w:pPr>
        <w:spacing w:line="319" w:lineRule="exact"/>
        <w:ind w:left="100"/>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tblGrid>
      <w:tr w:rsidR="003375D5" w:rsidTr="00920DCE">
        <w:trPr>
          <w:jc w:val="center"/>
        </w:trPr>
        <w:tc>
          <w:tcPr>
            <w:tcW w:w="2690" w:type="dxa"/>
          </w:tcPr>
          <w:p w:rsidR="003375D5" w:rsidRDefault="00AC7382" w:rsidP="00B54E0C">
            <w:pPr>
              <w:pStyle w:val="Heading3"/>
              <w:spacing w:before="4"/>
              <w:ind w:left="0"/>
              <w:jc w:val="center"/>
            </w:pPr>
            <w:r>
              <w:rPr>
                <w:noProof/>
                <w:lang w:val="en-IN" w:eastAsia="en-IN"/>
              </w:rPr>
              <w:drawing>
                <wp:inline distT="0" distB="0" distL="0" distR="0">
                  <wp:extent cx="1123950" cy="1619250"/>
                  <wp:effectExtent l="0" t="0" r="0" b="0"/>
                  <wp:docPr id="3" name="Picture 3" descr="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619250"/>
                          </a:xfrm>
                          <a:prstGeom prst="rect">
                            <a:avLst/>
                          </a:prstGeom>
                          <a:noFill/>
                          <a:ln>
                            <a:noFill/>
                          </a:ln>
                        </pic:spPr>
                      </pic:pic>
                    </a:graphicData>
                  </a:graphic>
                </wp:inline>
              </w:drawing>
            </w:r>
          </w:p>
        </w:tc>
      </w:tr>
      <w:tr w:rsidR="003375D5" w:rsidTr="00920DCE">
        <w:trPr>
          <w:jc w:val="center"/>
        </w:trPr>
        <w:tc>
          <w:tcPr>
            <w:tcW w:w="2690" w:type="dxa"/>
          </w:tcPr>
          <w:p w:rsidR="00920DCE" w:rsidRPr="00920DCE" w:rsidRDefault="00920DCE" w:rsidP="00AC7382">
            <w:pPr>
              <w:shd w:val="clear" w:color="auto" w:fill="FFFFFF"/>
              <w:jc w:val="center"/>
              <w:rPr>
                <w:rFonts w:cs="Arial"/>
                <w:b/>
                <w:sz w:val="18"/>
                <w:szCs w:val="18"/>
              </w:rPr>
            </w:pPr>
            <w:r w:rsidRPr="00920DCE">
              <w:rPr>
                <w:rFonts w:cs="Arial"/>
                <w:b/>
                <w:sz w:val="18"/>
                <w:szCs w:val="18"/>
              </w:rPr>
              <w:t xml:space="preserve">Dr. </w:t>
            </w:r>
            <w:r w:rsidR="00AC7382" w:rsidRPr="00AC7382">
              <w:rPr>
                <w:rFonts w:cs="Arial"/>
                <w:b/>
                <w:sz w:val="18"/>
                <w:szCs w:val="18"/>
              </w:rPr>
              <w:t xml:space="preserve">Kaushal </w:t>
            </w:r>
            <w:proofErr w:type="spellStart"/>
            <w:r w:rsidR="00AC7382" w:rsidRPr="00AC7382">
              <w:rPr>
                <w:rFonts w:cs="Arial"/>
                <w:b/>
                <w:sz w:val="18"/>
                <w:szCs w:val="18"/>
              </w:rPr>
              <w:t>Kishor</w:t>
            </w:r>
            <w:proofErr w:type="spellEnd"/>
          </w:p>
          <w:p w:rsidR="00920DCE" w:rsidRPr="00920DCE" w:rsidRDefault="00AC7382" w:rsidP="00AC7382">
            <w:pPr>
              <w:shd w:val="clear" w:color="auto" w:fill="FFFFFF"/>
              <w:jc w:val="center"/>
              <w:rPr>
                <w:rFonts w:cs="Arial"/>
                <w:b/>
                <w:sz w:val="18"/>
                <w:szCs w:val="18"/>
              </w:rPr>
            </w:pPr>
            <w:r w:rsidRPr="00AC7382">
              <w:rPr>
                <w:rFonts w:cs="Arial"/>
                <w:b/>
                <w:sz w:val="18"/>
                <w:szCs w:val="18"/>
              </w:rPr>
              <w:t>Associate Professor</w:t>
            </w:r>
            <w:r w:rsidR="00866C36">
              <w:rPr>
                <w:rFonts w:cs="Arial"/>
                <w:b/>
                <w:sz w:val="18"/>
                <w:szCs w:val="18"/>
              </w:rPr>
              <w:t>,</w:t>
            </w:r>
            <w:r w:rsidRPr="00AC7382">
              <w:rPr>
                <w:rFonts w:cs="Arial"/>
                <w:b/>
                <w:sz w:val="18"/>
                <w:szCs w:val="18"/>
              </w:rPr>
              <w:t xml:space="preserve"> Information Technology</w:t>
            </w:r>
            <w:r w:rsidR="00920DCE" w:rsidRPr="00920DCE">
              <w:rPr>
                <w:rFonts w:cs="Arial"/>
                <w:b/>
                <w:sz w:val="18"/>
                <w:szCs w:val="18"/>
              </w:rPr>
              <w:t>,</w:t>
            </w:r>
          </w:p>
          <w:p w:rsidR="003375D5" w:rsidRPr="00B54E0C" w:rsidRDefault="00AC7382" w:rsidP="00AC7382">
            <w:pPr>
              <w:pStyle w:val="Heading3"/>
              <w:spacing w:before="4"/>
              <w:ind w:left="0"/>
              <w:jc w:val="center"/>
              <w:rPr>
                <w:sz w:val="18"/>
                <w:szCs w:val="18"/>
              </w:rPr>
            </w:pPr>
            <w:r w:rsidRPr="00AC7382">
              <w:rPr>
                <w:rFonts w:cs="Arial"/>
                <w:bCs w:val="0"/>
                <w:sz w:val="18"/>
                <w:szCs w:val="18"/>
              </w:rPr>
              <w:t>ABES Institute of Technology, Ghaziabad</w:t>
            </w:r>
            <w:r w:rsidRPr="00AC7382">
              <w:rPr>
                <w:rFonts w:cs="Arial"/>
                <w:bCs w:val="0"/>
                <w:sz w:val="18"/>
                <w:szCs w:val="18"/>
              </w:rPr>
              <w:t xml:space="preserve"> </w:t>
            </w:r>
            <w:hyperlink r:id="rId10" w:history="1">
              <w:r w:rsidRPr="00AC7382">
                <w:rPr>
                  <w:rFonts w:cs="Arial"/>
                  <w:bCs w:val="0"/>
                  <w:sz w:val="18"/>
                  <w:szCs w:val="18"/>
                </w:rPr>
                <w:t>kaushal.rastogi07@gmail.com</w:t>
              </w:r>
            </w:hyperlink>
            <w:r w:rsidRPr="00AC7382">
              <w:rPr>
                <w:rFonts w:cs="Arial"/>
                <w:bCs w:val="0"/>
                <w:sz w:val="18"/>
                <w:szCs w:val="18"/>
              </w:rPr>
              <w:t>, kaushal.kishor@abesit.in</w:t>
            </w:r>
          </w:p>
        </w:tc>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CD3360" w:rsidRPr="00104A60" w:rsidRDefault="00CD3360" w:rsidP="00CD3360">
      <w:pPr>
        <w:pBdr>
          <w:top w:val="nil"/>
          <w:left w:val="nil"/>
          <w:bottom w:val="nil"/>
          <w:right w:val="nil"/>
          <w:between w:val="nil"/>
        </w:pBdr>
        <w:ind w:left="284" w:hanging="25"/>
        <w:jc w:val="both"/>
        <w:rPr>
          <w:rFonts w:ascii="Times New Roman" w:hAnsi="Times New Roman" w:cs="Times New Roman"/>
        </w:rPr>
      </w:pPr>
      <w:r w:rsidRPr="00CD3360">
        <w:rPr>
          <w:rFonts w:cs="Arial"/>
          <w:sz w:val="18"/>
          <w:szCs w:val="18"/>
        </w:rPr>
        <w:t>In Internet of Things (</w:t>
      </w:r>
      <w:proofErr w:type="spellStart"/>
      <w:r w:rsidRPr="00CD3360">
        <w:rPr>
          <w:rFonts w:cs="Arial"/>
          <w:sz w:val="18"/>
          <w:szCs w:val="18"/>
        </w:rPr>
        <w:t>IoT</w:t>
      </w:r>
      <w:proofErr w:type="spellEnd"/>
      <w:r w:rsidRPr="00CD3360">
        <w:rPr>
          <w:rFonts w:cs="Arial"/>
          <w:sz w:val="18"/>
          <w:szCs w:val="18"/>
        </w:rPr>
        <w:t xml:space="preserve">) contexts, block chain has demonstrated a significant potential to construct confidence and agreement systems without the intervention of a third party. Machines also made important contributions to AI, resulting in substantial automation in all fields. Wireless Big Data refers to the massive volume of data generated, analyzed, and stored in wireless networks by wireless </w:t>
      </w:r>
      <w:r w:rsidRPr="00CD3360">
        <w:rPr>
          <w:rFonts w:cs="Arial"/>
          <w:sz w:val="18"/>
          <w:szCs w:val="18"/>
        </w:rPr>
        <w:lastRenderedPageBreak/>
        <w:t xml:space="preserve">devices and users. While the integration of cloud infrastructure, Block chain, </w:t>
      </w:r>
      <w:proofErr w:type="spellStart"/>
      <w:r w:rsidRPr="00CD3360">
        <w:rPr>
          <w:rFonts w:cs="Arial"/>
          <w:sz w:val="18"/>
          <w:szCs w:val="18"/>
        </w:rPr>
        <w:t>IoT</w:t>
      </w:r>
      <w:proofErr w:type="spellEnd"/>
      <w:r w:rsidRPr="00CD3360">
        <w:rPr>
          <w:rFonts w:cs="Arial"/>
          <w:sz w:val="18"/>
          <w:szCs w:val="18"/>
        </w:rPr>
        <w:t>, Machine Learning, and Big data for smart wireless networks is fraught with complications, some are to be expected. This special session's goal is to create an interactive venue for scholars to share ideas and innovative methodologies.</w:t>
      </w:r>
    </w:p>
    <w:p w:rsidR="00920DCE" w:rsidRPr="00AE6597" w:rsidRDefault="00920DCE" w:rsidP="00920DCE">
      <w:pPr>
        <w:shd w:val="clear" w:color="auto" w:fill="FFFFFF"/>
        <w:rPr>
          <w:rFonts w:ascii="Calibri" w:eastAsia="Times New Roman" w:hAnsi="Calibri" w:cs="Calibri"/>
          <w:color w:val="000000"/>
          <w:lang w:eastAsia="en-IN"/>
        </w:rPr>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1"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920DCE">
      <w:pPr>
        <w:shd w:val="clear" w:color="auto" w:fill="FFFFFF"/>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CD3360" w:rsidRPr="00CD3360">
        <w:rPr>
          <w:rFonts w:asciiTheme="majorHAnsi" w:hAnsiTheme="majorHAnsi"/>
          <w:b/>
          <w:color w:val="000000" w:themeColor="text1"/>
          <w:sz w:val="20"/>
          <w:szCs w:val="20"/>
        </w:rPr>
        <w:t>Emerging Technologies and its Applications</w:t>
      </w:r>
      <w:bookmarkStart w:id="3" w:name="_GoBack"/>
      <w:bookmarkEnd w:id="3"/>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23F76"/>
    <w:rsid w:val="003375D5"/>
    <w:rsid w:val="003B6C9B"/>
    <w:rsid w:val="00460E6E"/>
    <w:rsid w:val="00525E97"/>
    <w:rsid w:val="005B6F40"/>
    <w:rsid w:val="006323FB"/>
    <w:rsid w:val="006C70C3"/>
    <w:rsid w:val="00706C88"/>
    <w:rsid w:val="007A7DDA"/>
    <w:rsid w:val="00866C36"/>
    <w:rsid w:val="008B37F1"/>
    <w:rsid w:val="00920DCE"/>
    <w:rsid w:val="00A04F64"/>
    <w:rsid w:val="00A539B6"/>
    <w:rsid w:val="00A872A1"/>
    <w:rsid w:val="00AC7382"/>
    <w:rsid w:val="00B54E0C"/>
    <w:rsid w:val="00BF4DDF"/>
    <w:rsid w:val="00CD3360"/>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t3.research.microsoft.com/ICIDA2023" TargetMode="External"/><Relationship Id="rId5" Type="http://schemas.openxmlformats.org/officeDocument/2006/relationships/webSettings" Target="webSettings.xml"/><Relationship Id="rId10" Type="http://schemas.openxmlformats.org/officeDocument/2006/relationships/hyperlink" Target="mailto:kaushal.rastogi07@gmail.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4</cp:revision>
  <dcterms:created xsi:type="dcterms:W3CDTF">2023-05-13T15:03:00Z</dcterms:created>
  <dcterms:modified xsi:type="dcterms:W3CDTF">2023-05-13T15:15:00Z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