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9"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920DCE" w:rsidRPr="003107AF" w:rsidRDefault="003107AF" w:rsidP="00920DCE">
      <w:pPr>
        <w:shd w:val="clear" w:color="auto" w:fill="FFFFFF"/>
        <w:jc w:val="center"/>
        <w:rPr>
          <w:rFonts w:ascii="Segoe UI Semibold"/>
          <w:sz w:val="24"/>
        </w:rPr>
      </w:pPr>
      <w:r w:rsidRPr="003107AF">
        <w:rPr>
          <w:rFonts w:ascii="Segoe UI Semibold"/>
          <w:sz w:val="24"/>
        </w:rPr>
        <w:t>Future Trends in Computing Technology and</w:t>
      </w:r>
      <w:r>
        <w:rPr>
          <w:rFonts w:ascii="Segoe UI Semibold"/>
          <w:sz w:val="24"/>
        </w:rPr>
        <w:t xml:space="preserve"> </w:t>
      </w:r>
      <w:r w:rsidRPr="003107AF">
        <w:rPr>
          <w:rFonts w:ascii="Segoe UI Semibold"/>
          <w:sz w:val="24"/>
        </w:rPr>
        <w:t>Data Science</w:t>
      </w: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tblGrid>
      <w:tr w:rsidR="003375D5" w:rsidTr="00A04D52">
        <w:trPr>
          <w:jc w:val="center"/>
        </w:trPr>
        <w:tc>
          <w:tcPr>
            <w:tcW w:w="3146" w:type="dxa"/>
          </w:tcPr>
          <w:p w:rsidR="003375D5" w:rsidRDefault="003107AF" w:rsidP="00B54E0C">
            <w:pPr>
              <w:pStyle w:val="Heading3"/>
              <w:spacing w:before="4"/>
              <w:ind w:left="0"/>
              <w:jc w:val="center"/>
            </w:pPr>
            <w:r>
              <w:rPr>
                <w:noProof/>
                <w:lang w:val="en-IN" w:eastAsia="en-IN"/>
              </w:rPr>
              <w:drawing>
                <wp:inline distT="0" distB="0" distL="0" distR="0" wp14:anchorId="5A3B2449" wp14:editId="29EBF583">
                  <wp:extent cx="1593850" cy="1366157"/>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3850" cy="1366157"/>
                          </a:xfrm>
                          <a:prstGeom prst="rect">
                            <a:avLst/>
                          </a:prstGeom>
                        </pic:spPr>
                      </pic:pic>
                    </a:graphicData>
                  </a:graphic>
                </wp:inline>
              </w:drawing>
            </w:r>
          </w:p>
        </w:tc>
      </w:tr>
      <w:tr w:rsidR="003375D5" w:rsidRPr="00BE679D" w:rsidTr="00A04D52">
        <w:trPr>
          <w:jc w:val="center"/>
        </w:trPr>
        <w:tc>
          <w:tcPr>
            <w:tcW w:w="3146" w:type="dxa"/>
          </w:tcPr>
          <w:p w:rsidR="00920DCE" w:rsidRDefault="00920DCE" w:rsidP="00920DCE">
            <w:pPr>
              <w:shd w:val="clear" w:color="auto" w:fill="FFFFFF"/>
              <w:jc w:val="center"/>
              <w:rPr>
                <w:rFonts w:cs="Arial"/>
                <w:b/>
                <w:sz w:val="18"/>
                <w:szCs w:val="18"/>
              </w:rPr>
            </w:pPr>
            <w:r w:rsidRPr="00920DCE">
              <w:rPr>
                <w:rFonts w:cs="Arial"/>
                <w:b/>
                <w:sz w:val="18"/>
                <w:szCs w:val="18"/>
              </w:rPr>
              <w:t xml:space="preserve">Dr. </w:t>
            </w:r>
            <w:r w:rsidR="004D2A3F" w:rsidRPr="004D2A3F">
              <w:rPr>
                <w:rFonts w:cs="Arial"/>
                <w:b/>
                <w:sz w:val="18"/>
                <w:szCs w:val="18"/>
              </w:rPr>
              <w:t xml:space="preserve">Rahul </w:t>
            </w:r>
            <w:proofErr w:type="spellStart"/>
            <w:r w:rsidR="004D2A3F" w:rsidRPr="004D2A3F">
              <w:rPr>
                <w:rFonts w:cs="Arial"/>
                <w:b/>
                <w:sz w:val="18"/>
                <w:szCs w:val="18"/>
              </w:rPr>
              <w:t>Deo</w:t>
            </w:r>
            <w:proofErr w:type="spellEnd"/>
            <w:r w:rsidR="004D2A3F" w:rsidRPr="004D2A3F">
              <w:rPr>
                <w:rFonts w:cs="Arial"/>
                <w:b/>
                <w:sz w:val="18"/>
                <w:szCs w:val="18"/>
              </w:rPr>
              <w:t xml:space="preserve"> </w:t>
            </w:r>
            <w:proofErr w:type="spellStart"/>
            <w:r w:rsidR="004D2A3F" w:rsidRPr="004D2A3F">
              <w:rPr>
                <w:rFonts w:cs="Arial"/>
                <w:b/>
                <w:sz w:val="18"/>
                <w:szCs w:val="18"/>
              </w:rPr>
              <w:t>Sah</w:t>
            </w:r>
            <w:proofErr w:type="spellEnd"/>
          </w:p>
          <w:p w:rsidR="00920DCE" w:rsidRPr="00920DCE" w:rsidRDefault="00BE679D" w:rsidP="00920DCE">
            <w:pPr>
              <w:shd w:val="clear" w:color="auto" w:fill="FFFFFF"/>
              <w:jc w:val="center"/>
              <w:rPr>
                <w:rFonts w:cs="Arial"/>
                <w:b/>
                <w:sz w:val="18"/>
                <w:szCs w:val="18"/>
              </w:rPr>
            </w:pPr>
            <w:r w:rsidRPr="00BE679D">
              <w:rPr>
                <w:rFonts w:cs="Arial"/>
                <w:b/>
                <w:sz w:val="18"/>
                <w:szCs w:val="18"/>
              </w:rPr>
              <w:t xml:space="preserve">Dr. </w:t>
            </w:r>
            <w:proofErr w:type="spellStart"/>
            <w:r w:rsidRPr="00BE679D">
              <w:rPr>
                <w:rFonts w:cs="Arial"/>
                <w:b/>
                <w:sz w:val="18"/>
                <w:szCs w:val="18"/>
              </w:rPr>
              <w:t>Shyama</w:t>
            </w:r>
            <w:proofErr w:type="spellEnd"/>
            <w:r w:rsidRPr="00BE679D">
              <w:rPr>
                <w:rFonts w:cs="Arial"/>
                <w:b/>
                <w:sz w:val="18"/>
                <w:szCs w:val="18"/>
              </w:rPr>
              <w:t xml:space="preserve"> Prasad Mukherjee University,</w:t>
            </w:r>
            <w:r>
              <w:rPr>
                <w:rFonts w:cs="Arial"/>
                <w:b/>
                <w:sz w:val="18"/>
                <w:szCs w:val="18"/>
              </w:rPr>
              <w:t xml:space="preserve"> </w:t>
            </w:r>
            <w:r w:rsidRPr="00BE679D">
              <w:rPr>
                <w:rFonts w:cs="Arial"/>
                <w:b/>
                <w:sz w:val="18"/>
                <w:szCs w:val="18"/>
              </w:rPr>
              <w:t xml:space="preserve">Ranchi, </w:t>
            </w:r>
            <w:proofErr w:type="spellStart"/>
            <w:r w:rsidRPr="00BE679D">
              <w:rPr>
                <w:rFonts w:cs="Arial"/>
                <w:b/>
                <w:sz w:val="18"/>
                <w:szCs w:val="18"/>
              </w:rPr>
              <w:t>Ph</w:t>
            </w:r>
            <w:proofErr w:type="spellEnd"/>
            <w:r w:rsidRPr="00BE679D">
              <w:rPr>
                <w:rFonts w:cs="Arial"/>
                <w:b/>
                <w:sz w:val="18"/>
                <w:szCs w:val="18"/>
              </w:rPr>
              <w:t>: 9430124283</w:t>
            </w:r>
          </w:p>
          <w:p w:rsidR="003375D5" w:rsidRPr="00BE679D" w:rsidRDefault="003375D5">
            <w:pPr>
              <w:pStyle w:val="Heading3"/>
              <w:spacing w:before="4"/>
              <w:ind w:left="0"/>
              <w:rPr>
                <w:rFonts w:cs="Arial"/>
                <w:bCs w:val="0"/>
                <w:sz w:val="18"/>
                <w:szCs w:val="18"/>
              </w:rPr>
            </w:pPr>
            <w:r w:rsidRPr="00BE679D">
              <w:rPr>
                <w:rFonts w:cs="Arial"/>
                <w:bCs w:val="0"/>
                <w:sz w:val="18"/>
                <w:szCs w:val="18"/>
              </w:rPr>
              <w:t>Email:</w:t>
            </w:r>
            <w:r w:rsidR="00BE679D" w:rsidRPr="00BE679D">
              <w:rPr>
                <w:rFonts w:cs="Arial"/>
                <w:bCs w:val="0"/>
                <w:sz w:val="18"/>
                <w:szCs w:val="18"/>
              </w:rPr>
              <w:t>rahuldeosah@gmail.com</w:t>
            </w:r>
          </w:p>
        </w:tc>
        <w:bookmarkStart w:id="3" w:name="_GoBack"/>
        <w:bookmarkEnd w:id="3"/>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D4240C" w:rsidRPr="00592B58" w:rsidRDefault="00592B58" w:rsidP="00592B58">
      <w:pPr>
        <w:shd w:val="clear" w:color="auto" w:fill="FFFFFF"/>
        <w:jc w:val="both"/>
        <w:rPr>
          <w:rFonts w:cs="Arial"/>
          <w:sz w:val="18"/>
          <w:szCs w:val="18"/>
        </w:rPr>
      </w:pPr>
      <w:r w:rsidRPr="00592B58">
        <w:rPr>
          <w:rFonts w:cs="Arial"/>
          <w:sz w:val="18"/>
          <w:szCs w:val="18"/>
        </w:rPr>
        <w:t>The introduction of computers has revolutionized our lives in a big way. Every day new</w:t>
      </w:r>
      <w:r>
        <w:rPr>
          <w:rFonts w:cs="Arial"/>
          <w:sz w:val="18"/>
          <w:szCs w:val="18"/>
        </w:rPr>
        <w:t xml:space="preserve"> </w:t>
      </w:r>
      <w:r w:rsidRPr="00592B58">
        <w:rPr>
          <w:rFonts w:cs="Arial"/>
          <w:sz w:val="18"/>
          <w:szCs w:val="18"/>
        </w:rPr>
        <w:t>innovations are taking place and impacting everything around us. We can hardly think of any</w:t>
      </w:r>
      <w:r>
        <w:rPr>
          <w:rFonts w:cs="Arial"/>
          <w:sz w:val="18"/>
          <w:szCs w:val="18"/>
        </w:rPr>
        <w:t xml:space="preserve"> </w:t>
      </w:r>
      <w:r w:rsidRPr="00592B58">
        <w:rPr>
          <w:rFonts w:cs="Arial"/>
          <w:sz w:val="18"/>
          <w:szCs w:val="18"/>
        </w:rPr>
        <w:t>task being done without IT support. From offices to households, Information Technology has</w:t>
      </w:r>
      <w:r>
        <w:rPr>
          <w:rFonts w:cs="Arial"/>
          <w:sz w:val="18"/>
          <w:szCs w:val="18"/>
        </w:rPr>
        <w:t xml:space="preserve"> </w:t>
      </w:r>
      <w:r w:rsidRPr="00592B58">
        <w:rPr>
          <w:rFonts w:cs="Arial"/>
          <w:sz w:val="18"/>
          <w:szCs w:val="18"/>
        </w:rPr>
        <w:t>dominated almost every day-to-day activity and made our lives quick and hassle-free. This</w:t>
      </w:r>
      <w:r>
        <w:rPr>
          <w:rFonts w:cs="Arial"/>
          <w:sz w:val="18"/>
          <w:szCs w:val="18"/>
        </w:rPr>
        <w:t xml:space="preserve"> </w:t>
      </w:r>
      <w:r w:rsidRPr="00592B58">
        <w:rPr>
          <w:rFonts w:cs="Arial"/>
          <w:sz w:val="18"/>
          <w:szCs w:val="18"/>
        </w:rPr>
        <w:t>rapidly changing Computer Science field offers lucrative career opportunities for tech</w:t>
      </w:r>
      <w:r>
        <w:rPr>
          <w:rFonts w:cs="Arial"/>
          <w:sz w:val="18"/>
          <w:szCs w:val="18"/>
        </w:rPr>
        <w:t xml:space="preserve"> </w:t>
      </w:r>
      <w:r w:rsidRPr="00592B58">
        <w:rPr>
          <w:rFonts w:cs="Arial"/>
          <w:sz w:val="18"/>
          <w:szCs w:val="18"/>
        </w:rPr>
        <w:t>enthusiasts interested in building their career in this domain. Futuristic trends like cloud</w:t>
      </w:r>
      <w:r w:rsidRPr="00592B58">
        <w:rPr>
          <w:rFonts w:cs="Arial"/>
          <w:sz w:val="18"/>
          <w:szCs w:val="18"/>
        </w:rPr>
        <w:br/>
        <w:t>computing, edge computing, robotics, and data storage and security are creating huge potential</w:t>
      </w:r>
      <w:r>
        <w:rPr>
          <w:rFonts w:cs="Arial"/>
          <w:sz w:val="18"/>
          <w:szCs w:val="18"/>
        </w:rPr>
        <w:t xml:space="preserve"> </w:t>
      </w:r>
      <w:r w:rsidRPr="00592B58">
        <w:rPr>
          <w:rFonts w:cs="Arial"/>
          <w:sz w:val="18"/>
          <w:szCs w:val="18"/>
        </w:rPr>
        <w:t>and opening up diversified job prospects in the field. Technological innovations are rapidly</w:t>
      </w:r>
      <w:r>
        <w:rPr>
          <w:rFonts w:cs="Arial"/>
          <w:sz w:val="18"/>
          <w:szCs w:val="18"/>
        </w:rPr>
        <w:t xml:space="preserve"> </w:t>
      </w:r>
      <w:r w:rsidRPr="00592B58">
        <w:rPr>
          <w:rFonts w:cs="Arial"/>
          <w:sz w:val="18"/>
          <w:szCs w:val="18"/>
        </w:rPr>
        <w:t>introducing in the market and it’s important to stay updated with the latest trends to understand</w:t>
      </w:r>
      <w:r>
        <w:rPr>
          <w:rFonts w:cs="Arial"/>
          <w:sz w:val="18"/>
          <w:szCs w:val="18"/>
        </w:rPr>
        <w:t xml:space="preserve"> </w:t>
      </w:r>
      <w:r w:rsidRPr="00592B58">
        <w:rPr>
          <w:rFonts w:cs="Arial"/>
          <w:sz w:val="18"/>
          <w:szCs w:val="18"/>
        </w:rPr>
        <w:t>where the marketing is heading. Here are the top 5 emerging technology trends that you must</w:t>
      </w:r>
      <w:r>
        <w:rPr>
          <w:rFonts w:cs="Arial"/>
          <w:sz w:val="18"/>
          <w:szCs w:val="18"/>
        </w:rPr>
        <w:t xml:space="preserve"> </w:t>
      </w:r>
      <w:r w:rsidRPr="00592B58">
        <w:rPr>
          <w:rFonts w:cs="Arial"/>
          <w:sz w:val="18"/>
          <w:szCs w:val="18"/>
        </w:rPr>
        <w:t>know in 2022 before making a career choice.</w:t>
      </w:r>
    </w:p>
    <w:p w:rsidR="00A04F64" w:rsidRDefault="00BF4DDF">
      <w:pPr>
        <w:pStyle w:val="Heading3"/>
        <w:spacing w:before="2"/>
      </w:pPr>
      <w:r>
        <w:rPr>
          <w:color w:val="FF6600"/>
        </w:rPr>
        <w:lastRenderedPageBreak/>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592B58" w:rsidRDefault="00592B58" w:rsidP="00A04D52">
      <w:pPr>
        <w:pStyle w:val="ListParagraph"/>
        <w:numPr>
          <w:ilvl w:val="0"/>
          <w:numId w:val="10"/>
        </w:numPr>
        <w:rPr>
          <w:sz w:val="18"/>
        </w:rPr>
      </w:pPr>
      <w:r w:rsidRPr="00592B58">
        <w:rPr>
          <w:sz w:val="18"/>
        </w:rPr>
        <w:t>Machine Learning &amp; Deep Learning Applications</w:t>
      </w:r>
    </w:p>
    <w:p w:rsidR="00592B58" w:rsidRDefault="00592B58" w:rsidP="00A04D52">
      <w:pPr>
        <w:pStyle w:val="ListParagraph"/>
        <w:numPr>
          <w:ilvl w:val="0"/>
          <w:numId w:val="10"/>
        </w:numPr>
        <w:rPr>
          <w:sz w:val="18"/>
        </w:rPr>
      </w:pPr>
      <w:r w:rsidRPr="00592B58">
        <w:rPr>
          <w:sz w:val="18"/>
        </w:rPr>
        <w:t>Robotics including Autonomous Guidance Applications</w:t>
      </w:r>
    </w:p>
    <w:p w:rsidR="00592B58" w:rsidRDefault="00592B58" w:rsidP="00A04D52">
      <w:pPr>
        <w:pStyle w:val="ListParagraph"/>
        <w:numPr>
          <w:ilvl w:val="0"/>
          <w:numId w:val="10"/>
        </w:numPr>
        <w:rPr>
          <w:sz w:val="18"/>
        </w:rPr>
      </w:pPr>
      <w:r w:rsidRPr="00592B58">
        <w:rPr>
          <w:sz w:val="18"/>
        </w:rPr>
        <w:t>Video Surveillance and Related Applications</w:t>
      </w:r>
    </w:p>
    <w:p w:rsidR="00A04D52" w:rsidRDefault="00592B58" w:rsidP="00A04D52">
      <w:pPr>
        <w:pStyle w:val="ListParagraph"/>
        <w:numPr>
          <w:ilvl w:val="0"/>
          <w:numId w:val="10"/>
        </w:numPr>
        <w:rPr>
          <w:sz w:val="18"/>
        </w:rPr>
      </w:pPr>
      <w:r w:rsidRPr="00592B58">
        <w:rPr>
          <w:sz w:val="18"/>
        </w:rPr>
        <w:t>Image Retrieval and Visual Search</w:t>
      </w:r>
    </w:p>
    <w:p w:rsidR="00A04D52" w:rsidRDefault="00592B58" w:rsidP="00A04D52">
      <w:pPr>
        <w:pStyle w:val="ListParagraph"/>
        <w:numPr>
          <w:ilvl w:val="0"/>
          <w:numId w:val="10"/>
        </w:numPr>
        <w:rPr>
          <w:sz w:val="18"/>
        </w:rPr>
      </w:pPr>
      <w:r w:rsidRPr="00592B58">
        <w:rPr>
          <w:sz w:val="18"/>
        </w:rPr>
        <w:t>Human Computer Interaction and Graphics</w:t>
      </w:r>
    </w:p>
    <w:p w:rsidR="00A04D52" w:rsidRDefault="00592B58" w:rsidP="00A04D52">
      <w:pPr>
        <w:pStyle w:val="ListParagraph"/>
        <w:numPr>
          <w:ilvl w:val="0"/>
          <w:numId w:val="10"/>
        </w:numPr>
        <w:rPr>
          <w:sz w:val="18"/>
        </w:rPr>
      </w:pPr>
      <w:r w:rsidRPr="00592B58">
        <w:rPr>
          <w:sz w:val="18"/>
        </w:rPr>
        <w:t>Image and Video Communications</w:t>
      </w:r>
    </w:p>
    <w:p w:rsidR="00A04D52" w:rsidRDefault="00592B58" w:rsidP="00A04D52">
      <w:pPr>
        <w:pStyle w:val="ListParagraph"/>
        <w:numPr>
          <w:ilvl w:val="0"/>
          <w:numId w:val="10"/>
        </w:numPr>
        <w:rPr>
          <w:sz w:val="18"/>
        </w:rPr>
      </w:pPr>
      <w:r w:rsidRPr="00592B58">
        <w:rPr>
          <w:sz w:val="18"/>
        </w:rPr>
        <w:t>Bio-medical and Medical imaging</w:t>
      </w:r>
    </w:p>
    <w:p w:rsidR="00A04D52" w:rsidRDefault="00592B58" w:rsidP="00A04D52">
      <w:pPr>
        <w:pStyle w:val="ListParagraph"/>
        <w:numPr>
          <w:ilvl w:val="0"/>
          <w:numId w:val="10"/>
        </w:numPr>
        <w:rPr>
          <w:sz w:val="18"/>
        </w:rPr>
      </w:pPr>
      <w:r w:rsidRPr="00592B58">
        <w:rPr>
          <w:sz w:val="18"/>
        </w:rPr>
        <w:t>Remote Sensing</w:t>
      </w:r>
    </w:p>
    <w:p w:rsidR="00A04D52" w:rsidRDefault="00592B58" w:rsidP="00A04D52">
      <w:pPr>
        <w:pStyle w:val="ListParagraph"/>
        <w:numPr>
          <w:ilvl w:val="0"/>
          <w:numId w:val="10"/>
        </w:numPr>
        <w:rPr>
          <w:sz w:val="18"/>
        </w:rPr>
      </w:pPr>
      <w:r w:rsidRPr="00592B58">
        <w:rPr>
          <w:sz w:val="18"/>
        </w:rPr>
        <w:t>Natural Language Processing</w:t>
      </w:r>
    </w:p>
    <w:p w:rsidR="00A04D52" w:rsidRDefault="00592B58" w:rsidP="00A04D52">
      <w:pPr>
        <w:pStyle w:val="ListParagraph"/>
        <w:numPr>
          <w:ilvl w:val="0"/>
          <w:numId w:val="10"/>
        </w:numPr>
        <w:rPr>
          <w:sz w:val="18"/>
        </w:rPr>
      </w:pPr>
      <w:r w:rsidRPr="00592B58">
        <w:rPr>
          <w:sz w:val="18"/>
        </w:rPr>
        <w:t>Fuzzy Systems</w:t>
      </w:r>
    </w:p>
    <w:p w:rsidR="00A04D52" w:rsidRDefault="00592B58" w:rsidP="00A04D52">
      <w:pPr>
        <w:pStyle w:val="ListParagraph"/>
        <w:numPr>
          <w:ilvl w:val="0"/>
          <w:numId w:val="10"/>
        </w:numPr>
        <w:rPr>
          <w:sz w:val="18"/>
        </w:rPr>
      </w:pPr>
      <w:r w:rsidRPr="00592B58">
        <w:rPr>
          <w:sz w:val="18"/>
        </w:rPr>
        <w:t>Block Chain</w:t>
      </w:r>
    </w:p>
    <w:p w:rsidR="00A04D52" w:rsidRDefault="00592B58" w:rsidP="00A04D52">
      <w:pPr>
        <w:pStyle w:val="ListParagraph"/>
        <w:numPr>
          <w:ilvl w:val="0"/>
          <w:numId w:val="10"/>
        </w:numPr>
        <w:rPr>
          <w:sz w:val="18"/>
        </w:rPr>
      </w:pPr>
      <w:r w:rsidRPr="00592B58">
        <w:rPr>
          <w:sz w:val="18"/>
        </w:rPr>
        <w:t>Applica</w:t>
      </w:r>
      <w:r w:rsidR="00A04D52">
        <w:rPr>
          <w:sz w:val="18"/>
        </w:rPr>
        <w:t>tions from the following fields</w:t>
      </w:r>
    </w:p>
    <w:p w:rsidR="00A04D52" w:rsidRDefault="00592B58" w:rsidP="00A04D52">
      <w:pPr>
        <w:pStyle w:val="ListParagraph"/>
        <w:numPr>
          <w:ilvl w:val="0"/>
          <w:numId w:val="10"/>
        </w:numPr>
        <w:rPr>
          <w:sz w:val="18"/>
        </w:rPr>
      </w:pPr>
      <w:r w:rsidRPr="00592B58">
        <w:rPr>
          <w:sz w:val="18"/>
        </w:rPr>
        <w:t>Smart sensors</w:t>
      </w:r>
    </w:p>
    <w:p w:rsidR="00A04D52" w:rsidRDefault="00592B58" w:rsidP="00A04D52">
      <w:pPr>
        <w:pStyle w:val="ListParagraph"/>
        <w:numPr>
          <w:ilvl w:val="0"/>
          <w:numId w:val="10"/>
        </w:numPr>
        <w:rPr>
          <w:sz w:val="18"/>
        </w:rPr>
      </w:pPr>
      <w:r w:rsidRPr="00592B58">
        <w:rPr>
          <w:sz w:val="18"/>
        </w:rPr>
        <w:t>Big Data</w:t>
      </w:r>
    </w:p>
    <w:p w:rsidR="00A04D52" w:rsidRDefault="00592B58" w:rsidP="00A04D52">
      <w:pPr>
        <w:pStyle w:val="ListParagraph"/>
        <w:numPr>
          <w:ilvl w:val="0"/>
          <w:numId w:val="10"/>
        </w:numPr>
        <w:rPr>
          <w:sz w:val="18"/>
        </w:rPr>
      </w:pPr>
      <w:r w:rsidRPr="00592B58">
        <w:rPr>
          <w:sz w:val="18"/>
        </w:rPr>
        <w:t>Visualization Assisted Living for the Aging Population</w:t>
      </w:r>
    </w:p>
    <w:p w:rsidR="00A04D52" w:rsidRDefault="00592B58" w:rsidP="00A04D52">
      <w:pPr>
        <w:pStyle w:val="ListParagraph"/>
        <w:numPr>
          <w:ilvl w:val="0"/>
          <w:numId w:val="10"/>
        </w:numPr>
        <w:rPr>
          <w:sz w:val="18"/>
        </w:rPr>
      </w:pPr>
      <w:r w:rsidRPr="00592B58">
        <w:rPr>
          <w:sz w:val="18"/>
        </w:rPr>
        <w:t>Medical and Biomedical Applications</w:t>
      </w:r>
    </w:p>
    <w:p w:rsidR="00A04D52" w:rsidRDefault="00592B58" w:rsidP="00A04D52">
      <w:pPr>
        <w:pStyle w:val="ListParagraph"/>
        <w:numPr>
          <w:ilvl w:val="0"/>
          <w:numId w:val="10"/>
        </w:numPr>
        <w:rPr>
          <w:sz w:val="18"/>
        </w:rPr>
      </w:pPr>
      <w:r w:rsidRPr="00592B58">
        <w:rPr>
          <w:sz w:val="18"/>
        </w:rPr>
        <w:t>Commercial Development</w:t>
      </w:r>
    </w:p>
    <w:p w:rsidR="00A04D52" w:rsidRDefault="00592B58" w:rsidP="00A04D52">
      <w:pPr>
        <w:pStyle w:val="ListParagraph"/>
        <w:numPr>
          <w:ilvl w:val="0"/>
          <w:numId w:val="10"/>
        </w:numPr>
        <w:rPr>
          <w:sz w:val="18"/>
        </w:rPr>
      </w:pPr>
      <w:r w:rsidRPr="00592B58">
        <w:rPr>
          <w:sz w:val="18"/>
        </w:rPr>
        <w:t>Energy Harvesting</w:t>
      </w:r>
    </w:p>
    <w:p w:rsidR="00A04D52" w:rsidRDefault="00592B58" w:rsidP="00A04D52">
      <w:pPr>
        <w:pStyle w:val="ListParagraph"/>
        <w:numPr>
          <w:ilvl w:val="0"/>
          <w:numId w:val="10"/>
        </w:numPr>
        <w:rPr>
          <w:sz w:val="18"/>
        </w:rPr>
      </w:pPr>
      <w:r w:rsidRPr="00592B58">
        <w:rPr>
          <w:sz w:val="18"/>
        </w:rPr>
        <w:t>Industrial Applications</w:t>
      </w:r>
    </w:p>
    <w:p w:rsidR="00A04D52" w:rsidRDefault="00592B58" w:rsidP="00A04D52">
      <w:pPr>
        <w:pStyle w:val="ListParagraph"/>
        <w:numPr>
          <w:ilvl w:val="0"/>
          <w:numId w:val="10"/>
        </w:numPr>
        <w:rPr>
          <w:sz w:val="18"/>
        </w:rPr>
      </w:pPr>
      <w:r w:rsidRPr="00592B58">
        <w:rPr>
          <w:sz w:val="18"/>
        </w:rPr>
        <w:t>Internet of Things</w:t>
      </w:r>
    </w:p>
    <w:p w:rsidR="00A04D52" w:rsidRDefault="00592B58" w:rsidP="00A04D52">
      <w:pPr>
        <w:pStyle w:val="ListParagraph"/>
        <w:numPr>
          <w:ilvl w:val="0"/>
          <w:numId w:val="10"/>
        </w:numPr>
        <w:rPr>
          <w:sz w:val="18"/>
        </w:rPr>
      </w:pPr>
      <w:r w:rsidRPr="00592B58">
        <w:rPr>
          <w:sz w:val="18"/>
        </w:rPr>
        <w:t>Sensors for Aerospace</w:t>
      </w:r>
    </w:p>
    <w:p w:rsidR="00A04D52" w:rsidRDefault="00592B58" w:rsidP="00A04D52">
      <w:pPr>
        <w:pStyle w:val="ListParagraph"/>
        <w:numPr>
          <w:ilvl w:val="0"/>
          <w:numId w:val="10"/>
        </w:numPr>
        <w:rPr>
          <w:sz w:val="18"/>
        </w:rPr>
      </w:pPr>
      <w:r w:rsidRPr="00592B58">
        <w:rPr>
          <w:sz w:val="18"/>
        </w:rPr>
        <w:t>Non-Destructive Evaluation</w:t>
      </w:r>
    </w:p>
    <w:p w:rsidR="00A04D52" w:rsidRDefault="00592B58" w:rsidP="00A04D52">
      <w:pPr>
        <w:pStyle w:val="ListParagraph"/>
        <w:numPr>
          <w:ilvl w:val="0"/>
          <w:numId w:val="10"/>
        </w:numPr>
        <w:rPr>
          <w:sz w:val="18"/>
        </w:rPr>
      </w:pPr>
      <w:r w:rsidRPr="00592B58">
        <w:rPr>
          <w:sz w:val="18"/>
        </w:rPr>
        <w:t>Remote Sensing</w:t>
      </w:r>
    </w:p>
    <w:p w:rsidR="00A04D52" w:rsidRDefault="00592B58" w:rsidP="00A04D52">
      <w:pPr>
        <w:pStyle w:val="ListParagraph"/>
        <w:numPr>
          <w:ilvl w:val="0"/>
          <w:numId w:val="10"/>
        </w:numPr>
        <w:rPr>
          <w:sz w:val="18"/>
        </w:rPr>
      </w:pPr>
      <w:r w:rsidRPr="00592B58">
        <w:rPr>
          <w:sz w:val="18"/>
        </w:rPr>
        <w:t>Smart Agriculture</w:t>
      </w:r>
    </w:p>
    <w:p w:rsidR="00A04D52" w:rsidRDefault="00592B58" w:rsidP="00A04D52">
      <w:pPr>
        <w:pStyle w:val="ListParagraph"/>
        <w:numPr>
          <w:ilvl w:val="0"/>
          <w:numId w:val="10"/>
        </w:numPr>
        <w:rPr>
          <w:sz w:val="18"/>
        </w:rPr>
      </w:pPr>
      <w:r w:rsidRPr="00592B58">
        <w:rPr>
          <w:sz w:val="18"/>
        </w:rPr>
        <w:t>Smart Buildings Smart Cities and Communities</w:t>
      </w:r>
    </w:p>
    <w:p w:rsidR="006323FB" w:rsidRPr="00592B58" w:rsidRDefault="00592B58" w:rsidP="00A04D52">
      <w:pPr>
        <w:pStyle w:val="ListParagraph"/>
        <w:numPr>
          <w:ilvl w:val="0"/>
          <w:numId w:val="10"/>
        </w:numPr>
        <w:rPr>
          <w:sz w:val="18"/>
        </w:rPr>
      </w:pPr>
      <w:r w:rsidRPr="00592B58">
        <w:rPr>
          <w:sz w:val="18"/>
        </w:rPr>
        <w:t>Electrical and Electronic Materials and Process</w:t>
      </w: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920DCE">
      <w:pPr>
        <w:shd w:val="clear" w:color="auto" w:fill="FFFFFF"/>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A04D52" w:rsidRPr="00A04D52">
        <w:rPr>
          <w:rFonts w:asciiTheme="majorHAnsi" w:hAnsiTheme="majorHAnsi"/>
          <w:b/>
          <w:color w:val="000000" w:themeColor="text1"/>
          <w:sz w:val="20"/>
          <w:szCs w:val="20"/>
        </w:rPr>
        <w:t>Future Trends in Computing Technology and Data Science</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716F8"/>
    <w:multiLevelType w:val="hybridMultilevel"/>
    <w:tmpl w:val="AE1AC328"/>
    <w:lvl w:ilvl="0" w:tplc="2EDAB26A">
      <w:numFmt w:val="bullet"/>
      <w:lvlText w:val=""/>
      <w:lvlJc w:val="left"/>
      <w:pPr>
        <w:ind w:left="180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abstractNum w:abstractNumId="9">
    <w:nsid w:val="7C202BCE"/>
    <w:multiLevelType w:val="hybridMultilevel"/>
    <w:tmpl w:val="5B9E34DC"/>
    <w:lvl w:ilvl="0" w:tplc="2EDAB26A">
      <w:numFmt w:val="bullet"/>
      <w:lvlText w:val=""/>
      <w:lvlJc w:val="left"/>
      <w:pPr>
        <w:ind w:left="108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107AF"/>
    <w:rsid w:val="00323F76"/>
    <w:rsid w:val="003375D5"/>
    <w:rsid w:val="003B6C9B"/>
    <w:rsid w:val="00460E6E"/>
    <w:rsid w:val="004D2A3F"/>
    <w:rsid w:val="00525E97"/>
    <w:rsid w:val="00592B58"/>
    <w:rsid w:val="005B6F40"/>
    <w:rsid w:val="006323FB"/>
    <w:rsid w:val="006C70C3"/>
    <w:rsid w:val="00706C88"/>
    <w:rsid w:val="008B37F1"/>
    <w:rsid w:val="00920DCE"/>
    <w:rsid w:val="00A04D52"/>
    <w:rsid w:val="00A04F64"/>
    <w:rsid w:val="00A539B6"/>
    <w:rsid w:val="00A872A1"/>
    <w:rsid w:val="00AB03C7"/>
    <w:rsid w:val="00B54E0C"/>
    <w:rsid w:val="00BE679D"/>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character" w:customStyle="1" w:styleId="fontstyle01">
    <w:name w:val="fontstyle01"/>
    <w:basedOn w:val="DefaultParagraphFont"/>
    <w:rsid w:val="003107AF"/>
    <w:rPr>
      <w:rFonts w:ascii="TimesNewRomanPS-BoldMT" w:hAnsi="TimesNewRomanPS-BoldMT" w:hint="default"/>
      <w:b/>
      <w:bCs/>
      <w:i w:val="0"/>
      <w:iCs w:val="0"/>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character" w:customStyle="1" w:styleId="fontstyle01">
    <w:name w:val="fontstyle01"/>
    <w:basedOn w:val="DefaultParagraphFont"/>
    <w:rsid w:val="003107AF"/>
    <w:rPr>
      <w:rFonts w:ascii="TimesNewRomanPS-BoldMT" w:hAnsi="TimesNewRomanPS-BoldMT" w:hint="default"/>
      <w:b/>
      <w:bCs/>
      <w:i w:val="0"/>
      <w:i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t3.research.microsoft.com/ICIDA2023"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icida.ikrf.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C807-AAF8-4CAB-B019-646DCCB5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5</cp:revision>
  <dcterms:created xsi:type="dcterms:W3CDTF">2023-05-13T15:31:00Z</dcterms:created>
  <dcterms:modified xsi:type="dcterms:W3CDTF">2023-05-14T05:04:00Z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